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878"/>
        <w:gridCol w:w="1890"/>
        <w:gridCol w:w="2340"/>
      </w:tblGrid>
      <w:tr w:rsidR="006647E3" w14:paraId="0A21ACA7" w14:textId="77777777" w:rsidTr="00E95A3D">
        <w:tc>
          <w:tcPr>
            <w:tcW w:w="4878" w:type="dxa"/>
          </w:tcPr>
          <w:p w14:paraId="1ED66820" w14:textId="77777777" w:rsidR="006647E3" w:rsidRDefault="006647E3" w:rsidP="00E95A3D">
            <w:pPr>
              <w:jc w:val="center"/>
            </w:pPr>
            <w:r>
              <w:t>TEXAS TECH UNIVERSITY HEALTH SCIENCES CENTER</w:t>
            </w:r>
          </w:p>
          <w:p w14:paraId="226547C7" w14:textId="77777777" w:rsidR="006647E3" w:rsidRDefault="006647E3" w:rsidP="00E95A3D">
            <w:pPr>
              <w:jc w:val="center"/>
            </w:pPr>
            <w:r>
              <w:t>SCHOOL OF MEDICINE</w:t>
            </w:r>
          </w:p>
          <w:p w14:paraId="227F60F5" w14:textId="77777777" w:rsidR="006647E3" w:rsidRDefault="006647E3" w:rsidP="00E95A3D">
            <w:pPr>
              <w:jc w:val="center"/>
            </w:pPr>
            <w:r>
              <w:t>PSYCHIATRY DEPARTMENT</w:t>
            </w:r>
          </w:p>
          <w:p w14:paraId="0BB74B4F" w14:textId="77777777" w:rsidR="006647E3" w:rsidRDefault="006647E3" w:rsidP="00E95A3D">
            <w:pPr>
              <w:jc w:val="center"/>
            </w:pPr>
            <w:r>
              <w:t>POLICY AND PROCEDURE</w:t>
            </w:r>
          </w:p>
        </w:tc>
        <w:tc>
          <w:tcPr>
            <w:tcW w:w="1890" w:type="dxa"/>
          </w:tcPr>
          <w:p w14:paraId="11D0C0F0" w14:textId="77777777" w:rsidR="006647E3" w:rsidRDefault="006647E3" w:rsidP="00E95A3D">
            <w:r>
              <w:t>REVIEW NO:</w:t>
            </w:r>
          </w:p>
          <w:p w14:paraId="10866340" w14:textId="77777777" w:rsidR="006647E3" w:rsidRDefault="006647E3" w:rsidP="00E95A3D"/>
          <w:p w14:paraId="0E9A3A3C" w14:textId="77777777" w:rsidR="006647E3" w:rsidRDefault="006647E3" w:rsidP="00E95A3D">
            <w:r>
              <w:t>1</w:t>
            </w:r>
          </w:p>
        </w:tc>
        <w:tc>
          <w:tcPr>
            <w:tcW w:w="2340" w:type="dxa"/>
          </w:tcPr>
          <w:p w14:paraId="4DB8DB2D" w14:textId="77777777" w:rsidR="006647E3" w:rsidRDefault="006647E3" w:rsidP="00E95A3D">
            <w:r>
              <w:t>NUMBER:</w:t>
            </w:r>
          </w:p>
          <w:p w14:paraId="47BD1CD9" w14:textId="77777777" w:rsidR="006647E3" w:rsidRDefault="006647E3" w:rsidP="00E95A3D"/>
          <w:p w14:paraId="3D087FF5" w14:textId="77777777" w:rsidR="006647E3" w:rsidRDefault="006647E3" w:rsidP="00E95A3D">
            <w:r>
              <w:t>N 7</w:t>
            </w:r>
          </w:p>
        </w:tc>
      </w:tr>
      <w:tr w:rsidR="006647E3" w14:paraId="4B8F02B2" w14:textId="77777777" w:rsidTr="00E95A3D">
        <w:tc>
          <w:tcPr>
            <w:tcW w:w="4878" w:type="dxa"/>
          </w:tcPr>
          <w:p w14:paraId="48E9438E" w14:textId="77777777" w:rsidR="006647E3" w:rsidRDefault="006647E3" w:rsidP="00E95A3D">
            <w:r>
              <w:t>PREPARED BY:                          APPROVED BY:</w:t>
            </w:r>
          </w:p>
          <w:p w14:paraId="37D183F7" w14:textId="77777777" w:rsidR="006647E3" w:rsidRDefault="006647E3" w:rsidP="00E95A3D">
            <w:pPr>
              <w:jc w:val="center"/>
            </w:pPr>
          </w:p>
          <w:p w14:paraId="7BC06B5A" w14:textId="77777777" w:rsidR="006647E3" w:rsidRDefault="00DD39C2" w:rsidP="00E95A3D">
            <w:r>
              <w:t>KARY BLAIR</w:t>
            </w:r>
            <w:r w:rsidR="006647E3">
              <w:t xml:space="preserve">                           TERRY MCMAHON, MD</w:t>
            </w:r>
          </w:p>
        </w:tc>
        <w:tc>
          <w:tcPr>
            <w:tcW w:w="1890" w:type="dxa"/>
          </w:tcPr>
          <w:p w14:paraId="1FE3469F" w14:textId="77777777" w:rsidR="006647E3" w:rsidRDefault="006647E3" w:rsidP="00E95A3D">
            <w:pPr>
              <w:jc w:val="center"/>
            </w:pPr>
            <w:r>
              <w:t>ORIGINAL APPROVAL DATE:</w:t>
            </w:r>
          </w:p>
          <w:p w14:paraId="6D18FD07" w14:textId="77777777" w:rsidR="006647E3" w:rsidRDefault="006647E3" w:rsidP="00E95A3D">
            <w:pPr>
              <w:jc w:val="center"/>
            </w:pPr>
            <w:r>
              <w:t>MARCH 2008</w:t>
            </w:r>
          </w:p>
        </w:tc>
        <w:tc>
          <w:tcPr>
            <w:tcW w:w="2340" w:type="dxa"/>
          </w:tcPr>
          <w:p w14:paraId="72AFE961" w14:textId="77777777" w:rsidR="006647E3" w:rsidRDefault="006647E3" w:rsidP="00E95A3D">
            <w:pPr>
              <w:jc w:val="center"/>
            </w:pPr>
            <w:r>
              <w:t>MOST RECENT REVIEW APPROVAL DATE:</w:t>
            </w:r>
          </w:p>
          <w:p w14:paraId="6199278C" w14:textId="673EE1D0" w:rsidR="006647E3" w:rsidRDefault="009A08A5" w:rsidP="00F8271C">
            <w:pPr>
              <w:jc w:val="center"/>
            </w:pPr>
            <w:r>
              <w:t>DECEMBER 4, 201</w:t>
            </w:r>
            <w:r w:rsidR="00003A55">
              <w:t>8</w:t>
            </w:r>
            <w:bookmarkStart w:id="0" w:name="_GoBack"/>
            <w:bookmarkEnd w:id="0"/>
          </w:p>
        </w:tc>
      </w:tr>
      <w:tr w:rsidR="006647E3" w14:paraId="73C8770D" w14:textId="77777777" w:rsidTr="00E95A3D">
        <w:tc>
          <w:tcPr>
            <w:tcW w:w="6768" w:type="dxa"/>
            <w:gridSpan w:val="2"/>
            <w:vAlign w:val="center"/>
          </w:tcPr>
          <w:p w14:paraId="48674287" w14:textId="77777777" w:rsidR="006647E3" w:rsidRDefault="006647E3" w:rsidP="00E95A3D">
            <w:r>
              <w:t>TITLE:</w:t>
            </w:r>
          </w:p>
          <w:p w14:paraId="3C70030B" w14:textId="77777777" w:rsidR="006647E3" w:rsidRPr="00A10B2C" w:rsidRDefault="0019732B" w:rsidP="00E95A3D">
            <w:pPr>
              <w:jc w:val="center"/>
              <w:rPr>
                <w:sz w:val="32"/>
                <w:szCs w:val="32"/>
              </w:rPr>
            </w:pPr>
            <w:r>
              <w:rPr>
                <w:sz w:val="32"/>
                <w:szCs w:val="32"/>
              </w:rPr>
              <w:t>Procedure for Handling Verbal or Telephone Orders or Critical Lab Values</w:t>
            </w:r>
          </w:p>
        </w:tc>
        <w:tc>
          <w:tcPr>
            <w:tcW w:w="2340" w:type="dxa"/>
          </w:tcPr>
          <w:p w14:paraId="30319A35" w14:textId="77777777" w:rsidR="006647E3" w:rsidRDefault="006647E3" w:rsidP="00E95A3D">
            <w:pPr>
              <w:jc w:val="center"/>
            </w:pPr>
            <w:r>
              <w:t>PAGE:</w:t>
            </w:r>
          </w:p>
          <w:p w14:paraId="79F5BB97" w14:textId="77777777" w:rsidR="006647E3" w:rsidRDefault="006647E3" w:rsidP="00E95A3D">
            <w:pPr>
              <w:jc w:val="center"/>
            </w:pPr>
          </w:p>
          <w:p w14:paraId="632A95FA" w14:textId="77777777" w:rsidR="006647E3" w:rsidRDefault="006647E3" w:rsidP="00E95A3D">
            <w:pPr>
              <w:jc w:val="center"/>
            </w:pPr>
            <w:r>
              <w:t>1 of 1</w:t>
            </w:r>
          </w:p>
        </w:tc>
      </w:tr>
      <w:tr w:rsidR="006647E3" w14:paraId="576D3683" w14:textId="77777777" w:rsidTr="00E95A3D">
        <w:tc>
          <w:tcPr>
            <w:tcW w:w="9108" w:type="dxa"/>
            <w:gridSpan w:val="3"/>
            <w:vAlign w:val="center"/>
          </w:tcPr>
          <w:p w14:paraId="6C8C28C1" w14:textId="77777777" w:rsidR="006647E3" w:rsidRPr="00A10B2C" w:rsidRDefault="006647E3" w:rsidP="00E95A3D">
            <w:pPr>
              <w:pStyle w:val="ListParagraph"/>
              <w:numPr>
                <w:ilvl w:val="0"/>
                <w:numId w:val="1"/>
              </w:numPr>
              <w:rPr>
                <w:b/>
              </w:rPr>
            </w:pPr>
            <w:r w:rsidRPr="00A10B2C">
              <w:rPr>
                <w:b/>
              </w:rPr>
              <w:t>GENERAL STATEMENT OF POLICY:</w:t>
            </w:r>
          </w:p>
          <w:p w14:paraId="580457D7" w14:textId="77777777" w:rsidR="006647E3" w:rsidRDefault="006647E3" w:rsidP="00E95A3D">
            <w:pPr>
              <w:pStyle w:val="ListParagraph"/>
            </w:pPr>
          </w:p>
          <w:p w14:paraId="39AACA51" w14:textId="77777777" w:rsidR="006647E3" w:rsidRPr="00966400" w:rsidRDefault="006647E3" w:rsidP="00E95A3D">
            <w:pPr>
              <w:pStyle w:val="ListParagraph"/>
            </w:pPr>
            <w:r w:rsidRPr="00966400">
              <w:t xml:space="preserve">Statement of Purpose: </w:t>
            </w:r>
            <w:r>
              <w:t>To define procedure for authorized personnel to receive verbal or telephone orders or to receive critical lab values.</w:t>
            </w:r>
          </w:p>
          <w:p w14:paraId="68205EE3" w14:textId="77777777" w:rsidR="006647E3" w:rsidRDefault="006647E3" w:rsidP="00E95A3D">
            <w:pPr>
              <w:rPr>
                <w:sz w:val="20"/>
                <w:szCs w:val="20"/>
              </w:rPr>
            </w:pPr>
          </w:p>
          <w:p w14:paraId="3CE52606" w14:textId="77777777" w:rsidR="0019732B" w:rsidRDefault="006647E3" w:rsidP="00E95A3D">
            <w:pPr>
              <w:pStyle w:val="ListParagraph"/>
              <w:numPr>
                <w:ilvl w:val="0"/>
                <w:numId w:val="1"/>
              </w:numPr>
            </w:pPr>
            <w:r w:rsidRPr="00A10B2C">
              <w:rPr>
                <w:b/>
              </w:rPr>
              <w:t>SCOPE:</w:t>
            </w:r>
            <w:r w:rsidRPr="00A10B2C">
              <w:t xml:space="preserve">     </w:t>
            </w:r>
          </w:p>
          <w:p w14:paraId="3DF07BD0" w14:textId="77777777" w:rsidR="0019732B" w:rsidRDefault="0019732B" w:rsidP="0019732B">
            <w:pPr>
              <w:pStyle w:val="ListParagraph"/>
            </w:pPr>
          </w:p>
          <w:p w14:paraId="4DCAA6EA" w14:textId="77777777" w:rsidR="006647E3" w:rsidRDefault="006647E3" w:rsidP="0019732B">
            <w:pPr>
              <w:pStyle w:val="ListParagraph"/>
            </w:pPr>
            <w:r w:rsidRPr="00A10B2C">
              <w:t>This policy covers Psychiatry</w:t>
            </w:r>
            <w:r>
              <w:t>.</w:t>
            </w:r>
          </w:p>
          <w:p w14:paraId="72723C5E" w14:textId="77777777" w:rsidR="006647E3" w:rsidRPr="00A10B2C" w:rsidRDefault="006647E3" w:rsidP="00E95A3D">
            <w:pPr>
              <w:pStyle w:val="ListParagraph"/>
            </w:pPr>
          </w:p>
          <w:p w14:paraId="2382C86D" w14:textId="77777777" w:rsidR="006647E3" w:rsidRDefault="006647E3" w:rsidP="00E95A3D">
            <w:pPr>
              <w:pStyle w:val="ListParagraph"/>
              <w:numPr>
                <w:ilvl w:val="0"/>
                <w:numId w:val="1"/>
              </w:numPr>
              <w:rPr>
                <w:b/>
              </w:rPr>
            </w:pPr>
            <w:r>
              <w:rPr>
                <w:b/>
              </w:rPr>
              <w:t>ADMINISTRATION &amp; PROCEDURE:</w:t>
            </w:r>
          </w:p>
          <w:p w14:paraId="6B4FD530" w14:textId="77777777" w:rsidR="006647E3" w:rsidRPr="006647E3" w:rsidRDefault="006647E3" w:rsidP="006647E3">
            <w:pPr>
              <w:pStyle w:val="ListParagraph"/>
              <w:rPr>
                <w:b/>
              </w:rPr>
            </w:pPr>
          </w:p>
          <w:p w14:paraId="70B2793D" w14:textId="77777777" w:rsidR="006647E3" w:rsidRDefault="006647E3" w:rsidP="00E95A3D">
            <w:pPr>
              <w:pStyle w:val="ListParagraph"/>
              <w:numPr>
                <w:ilvl w:val="0"/>
                <w:numId w:val="3"/>
              </w:numPr>
            </w:pPr>
            <w:r>
              <w:t xml:space="preserve">Verbal orders by authorized individuals are accepted and transcribed by </w:t>
            </w:r>
            <w:r w:rsidR="00A6095F">
              <w:t>designated</w:t>
            </w:r>
            <w:r>
              <w:t xml:space="preserve"> qualified personnel. Qualified personnel are identified and defined in the Psychiatry Policy and Procedure Manual and are authorized to receive and record verbal orders. Each verbal order is dated and timed and is identified by the names of the individuals who gave it and received it and the record indicates who implemented it. For verbal or telephone orders or reporting critical lab results, the person receiving the results will have the information repeated and will write and read back the order or test results. </w:t>
            </w:r>
          </w:p>
          <w:p w14:paraId="09E1FB18" w14:textId="77777777" w:rsidR="006647E3" w:rsidRPr="00A10B2C" w:rsidRDefault="006647E3" w:rsidP="00E95A3D">
            <w:pPr>
              <w:pStyle w:val="ListParagraph"/>
              <w:ind w:left="1080"/>
            </w:pPr>
          </w:p>
          <w:p w14:paraId="3D6A8AC8" w14:textId="77777777" w:rsidR="0019732B" w:rsidRPr="0019732B" w:rsidRDefault="006647E3" w:rsidP="00E95A3D">
            <w:pPr>
              <w:pStyle w:val="ListParagraph"/>
              <w:numPr>
                <w:ilvl w:val="0"/>
                <w:numId w:val="1"/>
              </w:numPr>
              <w:rPr>
                <w:sz w:val="20"/>
                <w:szCs w:val="20"/>
              </w:rPr>
            </w:pPr>
            <w:r w:rsidRPr="00966400">
              <w:rPr>
                <w:b/>
              </w:rPr>
              <w:t>DISTRIBUTION:</w:t>
            </w:r>
            <w:r w:rsidRPr="00A10B2C">
              <w:t xml:space="preserve"> </w:t>
            </w:r>
          </w:p>
          <w:p w14:paraId="3B5AE3F0" w14:textId="77777777" w:rsidR="0019732B" w:rsidRDefault="0019732B" w:rsidP="0019732B">
            <w:pPr>
              <w:pStyle w:val="ListParagraph"/>
            </w:pPr>
          </w:p>
          <w:p w14:paraId="28E73A64" w14:textId="77777777" w:rsidR="006647E3" w:rsidRPr="00966400" w:rsidRDefault="006647E3" w:rsidP="0019732B">
            <w:pPr>
              <w:pStyle w:val="ListParagraph"/>
              <w:rPr>
                <w:sz w:val="20"/>
                <w:szCs w:val="20"/>
              </w:rPr>
            </w:pPr>
            <w:r w:rsidRPr="00A10B2C">
              <w:t xml:space="preserve">This policy shall be distributed to Psychiatry. </w:t>
            </w:r>
          </w:p>
          <w:p w14:paraId="49B7DDC0" w14:textId="77777777" w:rsidR="006647E3" w:rsidRDefault="006647E3" w:rsidP="00E95A3D">
            <w:pPr>
              <w:rPr>
                <w:sz w:val="20"/>
                <w:szCs w:val="20"/>
              </w:rPr>
            </w:pPr>
          </w:p>
          <w:p w14:paraId="2DC2FD45" w14:textId="77777777" w:rsidR="006647E3" w:rsidRDefault="006647E3" w:rsidP="00E95A3D">
            <w:pPr>
              <w:rPr>
                <w:sz w:val="20"/>
                <w:szCs w:val="20"/>
              </w:rPr>
            </w:pPr>
          </w:p>
          <w:p w14:paraId="2C7B16D6" w14:textId="77777777" w:rsidR="006647E3" w:rsidRDefault="006647E3" w:rsidP="00E95A3D">
            <w:pPr>
              <w:rPr>
                <w:sz w:val="20"/>
                <w:szCs w:val="20"/>
              </w:rPr>
            </w:pPr>
          </w:p>
          <w:p w14:paraId="0927D042" w14:textId="77777777" w:rsidR="006647E3" w:rsidRPr="00A10B2C" w:rsidRDefault="006647E3" w:rsidP="00E95A3D">
            <w:pPr>
              <w:rPr>
                <w:sz w:val="20"/>
                <w:szCs w:val="20"/>
              </w:rPr>
            </w:pPr>
          </w:p>
        </w:tc>
      </w:tr>
    </w:tbl>
    <w:p w14:paraId="13D124D2" w14:textId="77777777" w:rsidR="006647E3" w:rsidRDefault="006647E3" w:rsidP="006647E3"/>
    <w:p w14:paraId="597E4EF9" w14:textId="77777777" w:rsidR="00C566EE" w:rsidRDefault="00C566EE"/>
    <w:sectPr w:rsidR="00C566EE" w:rsidSect="0073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1F08"/>
    <w:multiLevelType w:val="hybridMultilevel"/>
    <w:tmpl w:val="0A34B504"/>
    <w:lvl w:ilvl="0" w:tplc="CDC203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C04B8"/>
    <w:multiLevelType w:val="hybridMultilevel"/>
    <w:tmpl w:val="ED5C77F8"/>
    <w:lvl w:ilvl="0" w:tplc="1396B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2C056A"/>
    <w:multiLevelType w:val="hybridMultilevel"/>
    <w:tmpl w:val="6308AEC6"/>
    <w:lvl w:ilvl="0" w:tplc="500C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47E3"/>
    <w:rsid w:val="00003A55"/>
    <w:rsid w:val="00066BB6"/>
    <w:rsid w:val="0011706E"/>
    <w:rsid w:val="0019732B"/>
    <w:rsid w:val="0056679C"/>
    <w:rsid w:val="006647E3"/>
    <w:rsid w:val="00672CF5"/>
    <w:rsid w:val="008849FE"/>
    <w:rsid w:val="009A08A5"/>
    <w:rsid w:val="00A6095F"/>
    <w:rsid w:val="00A62453"/>
    <w:rsid w:val="00B962B2"/>
    <w:rsid w:val="00C566EE"/>
    <w:rsid w:val="00C63EF2"/>
    <w:rsid w:val="00C710FC"/>
    <w:rsid w:val="00DD39C2"/>
    <w:rsid w:val="00E4449F"/>
    <w:rsid w:val="00F8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4992"/>
  <w15:docId w15:val="{38F204F4-961D-46C4-88DD-CA764A60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Kary Blair</cp:lastModifiedBy>
  <cp:revision>10</cp:revision>
  <dcterms:created xsi:type="dcterms:W3CDTF">2010-11-30T22:02:00Z</dcterms:created>
  <dcterms:modified xsi:type="dcterms:W3CDTF">2018-12-28T03:29:00Z</dcterms:modified>
</cp:coreProperties>
</file>