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6" w:type="dxa"/>
        <w:jc w:val="center"/>
        <w:tblLook w:val="04A0" w:firstRow="1" w:lastRow="0" w:firstColumn="1" w:lastColumn="0" w:noHBand="0" w:noVBand="1"/>
      </w:tblPr>
      <w:tblGrid>
        <w:gridCol w:w="96"/>
        <w:gridCol w:w="6507"/>
        <w:gridCol w:w="2281"/>
        <w:gridCol w:w="2369"/>
        <w:gridCol w:w="93"/>
      </w:tblGrid>
      <w:tr w:rsidR="001C49FC" w:rsidRPr="00931525" w14:paraId="2FF0DBE4" w14:textId="77777777" w:rsidTr="00D4726E">
        <w:trPr>
          <w:gridAfter w:val="1"/>
          <w:wAfter w:w="93" w:type="dxa"/>
          <w:trHeight w:val="1038"/>
          <w:jc w:val="center"/>
        </w:trPr>
        <w:tc>
          <w:tcPr>
            <w:tcW w:w="6603" w:type="dxa"/>
            <w:gridSpan w:val="2"/>
          </w:tcPr>
          <w:p w14:paraId="40D716C9" w14:textId="77777777" w:rsidR="001C49FC" w:rsidRDefault="001C49FC" w:rsidP="000E5E65">
            <w:pPr>
              <w:pStyle w:val="Header"/>
              <w:spacing w:after="0"/>
              <w:jc w:val="center"/>
              <w:rPr>
                <w:rFonts w:ascii="Times New Roman" w:hAnsi="Times New Roman" w:cs="Times New Roman"/>
              </w:rPr>
            </w:pPr>
            <w:r w:rsidRPr="00AD3DF2">
              <w:rPr>
                <w:rFonts w:ascii="Times New Roman" w:hAnsi="Times New Roman" w:cs="Times New Roman"/>
              </w:rPr>
              <w:t>TEXAS TECH UNIVERSITY HEALTH SCIENCES CENTER</w:t>
            </w:r>
          </w:p>
          <w:p w14:paraId="169203D3" w14:textId="77777777" w:rsidR="001C49FC" w:rsidRPr="00AD3DF2" w:rsidRDefault="001C49FC" w:rsidP="000E5E65">
            <w:pPr>
              <w:pStyle w:val="Header"/>
              <w:spacing w:after="0"/>
              <w:jc w:val="center"/>
              <w:rPr>
                <w:rFonts w:ascii="Times New Roman" w:hAnsi="Times New Roman" w:cs="Times New Roman"/>
              </w:rPr>
            </w:pPr>
            <w:r>
              <w:rPr>
                <w:rFonts w:ascii="Times New Roman" w:hAnsi="Times New Roman" w:cs="Times New Roman"/>
              </w:rPr>
              <w:t>SCHOOL OF MEDICINE</w:t>
            </w:r>
          </w:p>
          <w:p w14:paraId="7AA97138" w14:textId="77777777" w:rsidR="001C49FC" w:rsidRPr="00AD3DF2" w:rsidRDefault="001C49FC" w:rsidP="000E5E65">
            <w:pPr>
              <w:pStyle w:val="Header"/>
              <w:spacing w:after="0"/>
              <w:jc w:val="center"/>
              <w:rPr>
                <w:rFonts w:ascii="Times New Roman" w:hAnsi="Times New Roman" w:cs="Times New Roman"/>
                <w:b/>
              </w:rPr>
            </w:pPr>
            <w:r w:rsidRPr="00AD3DF2">
              <w:rPr>
                <w:rFonts w:ascii="Times New Roman" w:hAnsi="Times New Roman" w:cs="Times New Roman"/>
                <w:b/>
              </w:rPr>
              <w:t xml:space="preserve">DEPARTMENT OF </w:t>
            </w:r>
            <w:r>
              <w:rPr>
                <w:rFonts w:ascii="Times New Roman" w:hAnsi="Times New Roman" w:cs="Times New Roman"/>
                <w:b/>
              </w:rPr>
              <w:t>PSYCHIATRY</w:t>
            </w:r>
          </w:p>
          <w:p w14:paraId="51695AB1" w14:textId="77777777" w:rsidR="001C49FC" w:rsidRPr="00AD3DF2" w:rsidRDefault="001C49FC" w:rsidP="000E5E65">
            <w:pPr>
              <w:pStyle w:val="Header"/>
              <w:spacing w:after="0"/>
              <w:jc w:val="center"/>
              <w:rPr>
                <w:rFonts w:ascii="Times New Roman" w:hAnsi="Times New Roman" w:cs="Times New Roman"/>
                <w:b/>
              </w:rPr>
            </w:pPr>
            <w:r w:rsidRPr="00AD3DF2">
              <w:rPr>
                <w:rFonts w:ascii="Times New Roman" w:hAnsi="Times New Roman" w:cs="Times New Roman"/>
                <w:b/>
              </w:rPr>
              <w:t>POLICY AND PROCEDURE</w:t>
            </w:r>
          </w:p>
        </w:tc>
        <w:tc>
          <w:tcPr>
            <w:tcW w:w="2281" w:type="dxa"/>
          </w:tcPr>
          <w:p w14:paraId="51C92120" w14:textId="77777777" w:rsidR="001C49FC" w:rsidRPr="000678A1" w:rsidRDefault="001C49FC" w:rsidP="000E5E65">
            <w:pPr>
              <w:pStyle w:val="Header"/>
              <w:spacing w:after="0"/>
              <w:rPr>
                <w:rFonts w:ascii="Times New Roman" w:hAnsi="Times New Roman" w:cs="Times New Roman"/>
              </w:rPr>
            </w:pPr>
            <w:r w:rsidRPr="000678A1">
              <w:rPr>
                <w:rFonts w:ascii="Times New Roman" w:hAnsi="Times New Roman" w:cs="Times New Roman"/>
              </w:rPr>
              <w:t>REVISION:</w:t>
            </w:r>
          </w:p>
          <w:p w14:paraId="2C08A6E3" w14:textId="77777777" w:rsidR="001C49FC" w:rsidRPr="000678A1" w:rsidRDefault="001C49FC" w:rsidP="000E5E65">
            <w:pPr>
              <w:pStyle w:val="Header"/>
              <w:spacing w:after="0"/>
              <w:rPr>
                <w:rFonts w:ascii="Times New Roman" w:hAnsi="Times New Roman" w:cs="Times New Roman"/>
                <w:color w:val="000000"/>
                <w:spacing w:val="-2"/>
              </w:rPr>
            </w:pPr>
            <w:r>
              <w:rPr>
                <w:rFonts w:ascii="Times New Roman" w:hAnsi="Times New Roman" w:cs="Times New Roman"/>
                <w:color w:val="000000"/>
                <w:spacing w:val="-2"/>
              </w:rPr>
              <w:t xml:space="preserve">           1</w:t>
            </w:r>
          </w:p>
        </w:tc>
        <w:tc>
          <w:tcPr>
            <w:tcW w:w="2369" w:type="dxa"/>
          </w:tcPr>
          <w:p w14:paraId="62F71945" w14:textId="77777777" w:rsidR="001C49FC" w:rsidRPr="000678A1" w:rsidRDefault="001C49FC" w:rsidP="000E5E65">
            <w:pPr>
              <w:pStyle w:val="Header"/>
              <w:spacing w:after="0"/>
              <w:rPr>
                <w:rFonts w:ascii="Times New Roman" w:hAnsi="Times New Roman" w:cs="Times New Roman"/>
              </w:rPr>
            </w:pPr>
            <w:r w:rsidRPr="000678A1">
              <w:rPr>
                <w:rFonts w:ascii="Times New Roman" w:hAnsi="Times New Roman" w:cs="Times New Roman"/>
              </w:rPr>
              <w:t>Number:</w:t>
            </w:r>
          </w:p>
          <w:p w14:paraId="3C915EDB" w14:textId="77777777" w:rsidR="001C49FC" w:rsidRPr="000678A1" w:rsidRDefault="001C49FC" w:rsidP="000E5E65">
            <w:pPr>
              <w:pStyle w:val="Header"/>
              <w:spacing w:after="0"/>
              <w:rPr>
                <w:rFonts w:ascii="Times New Roman" w:hAnsi="Times New Roman" w:cs="Times New Roman"/>
              </w:rPr>
            </w:pPr>
            <w:r>
              <w:rPr>
                <w:rFonts w:ascii="Times New Roman" w:hAnsi="Times New Roman" w:cs="Times New Roman"/>
              </w:rPr>
              <w:t xml:space="preserve">  ADMIN 4</w:t>
            </w:r>
          </w:p>
        </w:tc>
      </w:tr>
      <w:tr w:rsidR="001C49FC" w:rsidRPr="00931525" w14:paraId="3E703145" w14:textId="77777777" w:rsidTr="00D4726E">
        <w:trPr>
          <w:gridAfter w:val="1"/>
          <w:wAfter w:w="93" w:type="dxa"/>
          <w:trHeight w:val="774"/>
          <w:jc w:val="center"/>
        </w:trPr>
        <w:tc>
          <w:tcPr>
            <w:tcW w:w="6603" w:type="dxa"/>
            <w:gridSpan w:val="2"/>
            <w:tcBorders>
              <w:bottom w:val="single" w:sz="4" w:space="0" w:color="000000" w:themeColor="text1"/>
            </w:tcBorders>
          </w:tcPr>
          <w:p w14:paraId="4630759F" w14:textId="77777777" w:rsidR="001C49FC" w:rsidRPr="00AD3DF2" w:rsidRDefault="001C49FC" w:rsidP="000E5E65">
            <w:pPr>
              <w:pStyle w:val="Header"/>
              <w:spacing w:after="0"/>
              <w:rPr>
                <w:rFonts w:ascii="Times New Roman" w:hAnsi="Times New Roman" w:cs="Times New Roman"/>
                <w:b/>
              </w:rPr>
            </w:pPr>
            <w:r w:rsidRPr="00AD3DF2">
              <w:rPr>
                <w:rFonts w:ascii="Times New Roman" w:hAnsi="Times New Roman" w:cs="Times New Roman"/>
                <w:b/>
              </w:rPr>
              <w:t xml:space="preserve">PREPARED BY:                          </w:t>
            </w:r>
            <w:r>
              <w:rPr>
                <w:rFonts w:ascii="Times New Roman" w:hAnsi="Times New Roman" w:cs="Times New Roman"/>
                <w:b/>
              </w:rPr>
              <w:t xml:space="preserve">               </w:t>
            </w:r>
            <w:r w:rsidRPr="00AD3DF2">
              <w:rPr>
                <w:rFonts w:ascii="Times New Roman" w:hAnsi="Times New Roman" w:cs="Times New Roman"/>
                <w:b/>
              </w:rPr>
              <w:t>APPROVED BY:</w:t>
            </w:r>
          </w:p>
          <w:p w14:paraId="4C1D2CA7" w14:textId="77777777" w:rsidR="001C49FC" w:rsidRPr="00AD3DF2" w:rsidRDefault="006332D9" w:rsidP="000E5E65">
            <w:pPr>
              <w:pStyle w:val="Header"/>
              <w:spacing w:after="0"/>
              <w:rPr>
                <w:rFonts w:ascii="Times New Roman" w:hAnsi="Times New Roman" w:cs="Times New Roman"/>
              </w:rPr>
            </w:pPr>
            <w:r>
              <w:rPr>
                <w:rFonts w:ascii="Times New Roman" w:hAnsi="Times New Roman" w:cs="Times New Roman"/>
              </w:rPr>
              <w:t>KARY BLAIR</w:t>
            </w:r>
            <w:r w:rsidR="001C49FC" w:rsidRPr="00AD3DF2">
              <w:rPr>
                <w:rFonts w:ascii="Times New Roman" w:hAnsi="Times New Roman" w:cs="Times New Roman"/>
              </w:rPr>
              <w:t xml:space="preserve">                      </w:t>
            </w:r>
            <w:r w:rsidR="001C49FC">
              <w:rPr>
                <w:rFonts w:ascii="Times New Roman" w:hAnsi="Times New Roman" w:cs="Times New Roman"/>
              </w:rPr>
              <w:t xml:space="preserve">               TERRY MCMAHON</w:t>
            </w:r>
            <w:r w:rsidR="001C49FC" w:rsidRPr="00AD3DF2">
              <w:rPr>
                <w:rFonts w:ascii="Times New Roman" w:hAnsi="Times New Roman" w:cs="Times New Roman"/>
              </w:rPr>
              <w:t>, MD</w:t>
            </w:r>
          </w:p>
          <w:p w14:paraId="1646DEFC" w14:textId="77777777" w:rsidR="001C49FC" w:rsidRPr="00AD3DF2" w:rsidRDefault="001C49FC" w:rsidP="000E5E65">
            <w:pPr>
              <w:pStyle w:val="Header"/>
              <w:spacing w:after="0"/>
              <w:rPr>
                <w:rFonts w:ascii="Times New Roman" w:hAnsi="Times New Roman" w:cs="Times New Roman"/>
              </w:rPr>
            </w:pPr>
            <w:r w:rsidRPr="00AD3DF2">
              <w:rPr>
                <w:rFonts w:ascii="Times New Roman" w:hAnsi="Times New Roman" w:cs="Times New Roman"/>
              </w:rPr>
              <w:t xml:space="preserve">ADMINISTRATOR                     </w:t>
            </w:r>
            <w:r>
              <w:rPr>
                <w:rFonts w:ascii="Times New Roman" w:hAnsi="Times New Roman" w:cs="Times New Roman"/>
              </w:rPr>
              <w:t xml:space="preserve">                </w:t>
            </w:r>
            <w:r w:rsidRPr="00AD3DF2">
              <w:rPr>
                <w:rFonts w:ascii="Times New Roman" w:hAnsi="Times New Roman" w:cs="Times New Roman"/>
              </w:rPr>
              <w:t>CHAIRMAN</w:t>
            </w:r>
          </w:p>
        </w:tc>
        <w:tc>
          <w:tcPr>
            <w:tcW w:w="2281" w:type="dxa"/>
          </w:tcPr>
          <w:p w14:paraId="37E514A2" w14:textId="77777777" w:rsidR="001C49FC" w:rsidRPr="003B6B57" w:rsidRDefault="001C49FC" w:rsidP="000E5E65">
            <w:pPr>
              <w:pStyle w:val="Header"/>
              <w:spacing w:after="0"/>
              <w:rPr>
                <w:rFonts w:ascii="Times New Roman" w:hAnsi="Times New Roman" w:cs="Times New Roman"/>
              </w:rPr>
            </w:pPr>
            <w:r w:rsidRPr="003B6B57">
              <w:rPr>
                <w:rFonts w:ascii="Times New Roman" w:hAnsi="Times New Roman" w:cs="Times New Roman"/>
              </w:rPr>
              <w:t>DATE ISSUED:</w:t>
            </w:r>
          </w:p>
          <w:p w14:paraId="6A554F55" w14:textId="77777777" w:rsidR="001C49FC" w:rsidRPr="003B6B57" w:rsidRDefault="001C49FC" w:rsidP="001C49FC">
            <w:pPr>
              <w:pStyle w:val="Header"/>
              <w:spacing w:after="0"/>
              <w:rPr>
                <w:rFonts w:ascii="Times New Roman" w:hAnsi="Times New Roman" w:cs="Times New Roman"/>
              </w:rPr>
            </w:pPr>
            <w:r>
              <w:rPr>
                <w:rFonts w:ascii="Times New Roman" w:hAnsi="Times New Roman" w:cs="Times New Roman"/>
              </w:rPr>
              <w:t xml:space="preserve"> JANUARY 2003</w:t>
            </w:r>
          </w:p>
        </w:tc>
        <w:tc>
          <w:tcPr>
            <w:tcW w:w="2369" w:type="dxa"/>
          </w:tcPr>
          <w:p w14:paraId="65D170D4" w14:textId="77777777" w:rsidR="001C49FC" w:rsidRPr="003B6B57" w:rsidRDefault="001C49FC" w:rsidP="000E5E65">
            <w:pPr>
              <w:pStyle w:val="Header"/>
              <w:spacing w:after="0"/>
              <w:rPr>
                <w:rFonts w:ascii="Times New Roman" w:hAnsi="Times New Roman" w:cs="Times New Roman"/>
              </w:rPr>
            </w:pPr>
            <w:r w:rsidRPr="003B6B57">
              <w:rPr>
                <w:rFonts w:ascii="Times New Roman" w:hAnsi="Times New Roman" w:cs="Times New Roman"/>
              </w:rPr>
              <w:t>EFFECTIVE DATE:</w:t>
            </w:r>
          </w:p>
          <w:p w14:paraId="2EE26602" w14:textId="0DBB144C" w:rsidR="001C49FC" w:rsidRPr="003B6B57" w:rsidRDefault="005E0650" w:rsidP="003E35F7">
            <w:pPr>
              <w:pStyle w:val="Header"/>
              <w:spacing w:after="0"/>
              <w:rPr>
                <w:rFonts w:ascii="Times New Roman" w:hAnsi="Times New Roman" w:cs="Times New Roman"/>
              </w:rPr>
            </w:pPr>
            <w:r>
              <w:rPr>
                <w:rFonts w:ascii="Times New Roman" w:hAnsi="Times New Roman" w:cs="Times New Roman"/>
              </w:rPr>
              <w:t>DECEMBER 4, 201</w:t>
            </w:r>
            <w:r w:rsidR="008C040E">
              <w:rPr>
                <w:rFonts w:ascii="Times New Roman" w:hAnsi="Times New Roman" w:cs="Times New Roman"/>
              </w:rPr>
              <w:t>8</w:t>
            </w:r>
            <w:bookmarkStart w:id="0" w:name="_GoBack"/>
            <w:bookmarkEnd w:id="0"/>
          </w:p>
        </w:tc>
      </w:tr>
      <w:tr w:rsidR="001C49FC" w:rsidRPr="00931525" w14:paraId="268E43D0" w14:textId="77777777" w:rsidTr="00D4726E">
        <w:trPr>
          <w:gridAfter w:val="1"/>
          <w:wAfter w:w="93" w:type="dxa"/>
          <w:trHeight w:val="527"/>
          <w:jc w:val="center"/>
        </w:trPr>
        <w:tc>
          <w:tcPr>
            <w:tcW w:w="8884" w:type="dxa"/>
            <w:gridSpan w:val="3"/>
          </w:tcPr>
          <w:p w14:paraId="711EF609" w14:textId="77777777" w:rsidR="001C49FC" w:rsidRPr="00AD3DF2" w:rsidRDefault="001C49FC" w:rsidP="000E5E65">
            <w:pPr>
              <w:pStyle w:val="Header"/>
              <w:spacing w:after="0"/>
              <w:rPr>
                <w:rFonts w:ascii="Times New Roman" w:hAnsi="Times New Roman" w:cs="Times New Roman"/>
              </w:rPr>
            </w:pPr>
            <w:r w:rsidRPr="00AD3DF2">
              <w:rPr>
                <w:rFonts w:ascii="Times New Roman" w:hAnsi="Times New Roman" w:cs="Times New Roman"/>
              </w:rPr>
              <w:t>TITLE:</w:t>
            </w:r>
          </w:p>
          <w:p w14:paraId="4BD1AC88" w14:textId="77777777" w:rsidR="001C49FC" w:rsidRDefault="001C49FC" w:rsidP="000E5E65">
            <w:pPr>
              <w:widowControl w:val="0"/>
              <w:autoSpaceDE w:val="0"/>
              <w:autoSpaceDN w:val="0"/>
              <w:adjustRightInd w:val="0"/>
              <w:spacing w:before="3" w:line="276" w:lineRule="exact"/>
              <w:jc w:val="center"/>
              <w:rPr>
                <w:rFonts w:ascii="Times New Roman Bold" w:hAnsi="Times New Roman Bold" w:cs="Times New Roman Bold"/>
                <w:color w:val="000000"/>
                <w:spacing w:val="-3"/>
                <w:position w:val="-2"/>
              </w:rPr>
            </w:pPr>
          </w:p>
          <w:p w14:paraId="45D4C196" w14:textId="77777777" w:rsidR="001C49FC" w:rsidRDefault="001C49FC" w:rsidP="000E5E65">
            <w:pPr>
              <w:widowControl w:val="0"/>
              <w:autoSpaceDE w:val="0"/>
              <w:autoSpaceDN w:val="0"/>
              <w:adjustRightInd w:val="0"/>
              <w:spacing w:before="3" w:line="276" w:lineRule="exact"/>
              <w:ind w:left="3213"/>
              <w:rPr>
                <w:rFonts w:ascii="Times New Roman Bold" w:hAnsi="Times New Roman Bold" w:cs="Times New Roman Bold"/>
                <w:color w:val="000000"/>
                <w:spacing w:val="-3"/>
                <w:sz w:val="36"/>
                <w:szCs w:val="36"/>
              </w:rPr>
            </w:pPr>
            <w:r w:rsidRPr="001C49FC">
              <w:rPr>
                <w:rFonts w:ascii="Times New Roman Bold" w:hAnsi="Times New Roman Bold" w:cs="Times New Roman Bold"/>
                <w:color w:val="000000"/>
                <w:spacing w:val="-3"/>
                <w:sz w:val="36"/>
                <w:szCs w:val="36"/>
              </w:rPr>
              <w:t>Nursing Orientation</w:t>
            </w:r>
          </w:p>
          <w:p w14:paraId="0E136BB7" w14:textId="77777777" w:rsidR="00D4726E" w:rsidRPr="001C49FC" w:rsidRDefault="00D4726E" w:rsidP="000E5E65">
            <w:pPr>
              <w:widowControl w:val="0"/>
              <w:autoSpaceDE w:val="0"/>
              <w:autoSpaceDN w:val="0"/>
              <w:adjustRightInd w:val="0"/>
              <w:spacing w:before="3" w:line="276" w:lineRule="exact"/>
              <w:ind w:left="3213"/>
              <w:rPr>
                <w:rFonts w:ascii="Times New Roman Bold" w:hAnsi="Times New Roman Bold" w:cs="Times New Roman Bold"/>
                <w:color w:val="000000"/>
                <w:spacing w:val="-3"/>
                <w:sz w:val="36"/>
                <w:szCs w:val="36"/>
              </w:rPr>
            </w:pPr>
          </w:p>
        </w:tc>
        <w:tc>
          <w:tcPr>
            <w:tcW w:w="2369" w:type="dxa"/>
          </w:tcPr>
          <w:p w14:paraId="1A180541" w14:textId="77777777" w:rsidR="001C49FC" w:rsidRPr="00AD3DF2" w:rsidRDefault="001C49FC" w:rsidP="001C49FC">
            <w:r w:rsidRPr="00AD3DF2">
              <w:t xml:space="preserve">Page </w:t>
            </w:r>
            <w:r w:rsidR="00A62EAE">
              <w:fldChar w:fldCharType="begin"/>
            </w:r>
            <w:r>
              <w:instrText xml:space="preserve"> PAGE </w:instrText>
            </w:r>
            <w:r w:rsidR="00A62EAE">
              <w:fldChar w:fldCharType="separate"/>
            </w:r>
            <w:r>
              <w:rPr>
                <w:noProof/>
              </w:rPr>
              <w:t>1</w:t>
            </w:r>
            <w:r w:rsidR="00A62EAE">
              <w:fldChar w:fldCharType="end"/>
            </w:r>
            <w:r w:rsidRPr="00AD3DF2">
              <w:t xml:space="preserve"> of </w:t>
            </w:r>
            <w:r>
              <w:t>1</w:t>
            </w:r>
          </w:p>
        </w:tc>
      </w:tr>
      <w:tr w:rsidR="001C49FC" w14:paraId="4B6A0B25" w14:textId="77777777" w:rsidTr="00D4726E">
        <w:tblPrEx>
          <w:jc w:val="left"/>
        </w:tblPrEx>
        <w:trPr>
          <w:gridBefore w:val="1"/>
          <w:wBefore w:w="96" w:type="dxa"/>
        </w:trPr>
        <w:tc>
          <w:tcPr>
            <w:tcW w:w="11250" w:type="dxa"/>
            <w:gridSpan w:val="4"/>
            <w:vAlign w:val="center"/>
          </w:tcPr>
          <w:p w14:paraId="3ACC5B0E" w14:textId="77777777" w:rsidR="001C49FC" w:rsidRDefault="001C49FC" w:rsidP="001C49FC">
            <w:pPr>
              <w:pStyle w:val="ListParagraph"/>
              <w:numPr>
                <w:ilvl w:val="0"/>
                <w:numId w:val="1"/>
              </w:numPr>
              <w:rPr>
                <w:b/>
              </w:rPr>
            </w:pPr>
            <w:r>
              <w:rPr>
                <w:b/>
              </w:rPr>
              <w:t>GENERAL STATEMENT OF POLICY:</w:t>
            </w:r>
          </w:p>
          <w:p w14:paraId="4CCDEF6B" w14:textId="77777777" w:rsidR="001C49FC" w:rsidRDefault="001C49FC" w:rsidP="001C49FC">
            <w:pPr>
              <w:pStyle w:val="ListParagraph"/>
              <w:rPr>
                <w:b/>
              </w:rPr>
            </w:pPr>
          </w:p>
          <w:p w14:paraId="1366B2B7" w14:textId="77777777" w:rsidR="001C49FC" w:rsidRDefault="001C49FC" w:rsidP="001C49FC">
            <w:pPr>
              <w:pStyle w:val="ListParagraph"/>
            </w:pPr>
            <w:r>
              <w:t>Statement of Purpose: Nurse will be properly oriented to TTUHSC and the department upon hire.</w:t>
            </w:r>
          </w:p>
          <w:p w14:paraId="65E2DDF6" w14:textId="77777777" w:rsidR="001C49FC" w:rsidRPr="001C49FC" w:rsidRDefault="001C49FC" w:rsidP="001C49FC"/>
        </w:tc>
      </w:tr>
      <w:tr w:rsidR="001C49FC" w14:paraId="38CEA0D7" w14:textId="77777777" w:rsidTr="00D4726E">
        <w:tblPrEx>
          <w:jc w:val="left"/>
        </w:tblPrEx>
        <w:trPr>
          <w:gridBefore w:val="1"/>
          <w:wBefore w:w="96" w:type="dxa"/>
        </w:trPr>
        <w:tc>
          <w:tcPr>
            <w:tcW w:w="11250" w:type="dxa"/>
            <w:gridSpan w:val="4"/>
            <w:vAlign w:val="center"/>
          </w:tcPr>
          <w:p w14:paraId="3E3A700B" w14:textId="77777777" w:rsidR="001C49FC" w:rsidRPr="001C49FC" w:rsidRDefault="001C49FC" w:rsidP="001C49FC">
            <w:pPr>
              <w:pStyle w:val="ListParagraph"/>
              <w:numPr>
                <w:ilvl w:val="0"/>
                <w:numId w:val="1"/>
              </w:numPr>
              <w:rPr>
                <w:b/>
              </w:rPr>
            </w:pPr>
            <w:r>
              <w:rPr>
                <w:b/>
              </w:rPr>
              <w:t xml:space="preserve">SCOPE: </w:t>
            </w:r>
            <w:r>
              <w:t>This policy cover</w:t>
            </w:r>
            <w:r w:rsidR="00D4726E">
              <w:t>s</w:t>
            </w:r>
            <w:r>
              <w:t xml:space="preserve"> Psychiatry.</w:t>
            </w:r>
          </w:p>
          <w:p w14:paraId="62E93B86" w14:textId="77777777" w:rsidR="001C49FC" w:rsidRDefault="001C49FC" w:rsidP="001C49FC">
            <w:pPr>
              <w:pStyle w:val="ListParagraph"/>
              <w:rPr>
                <w:b/>
              </w:rPr>
            </w:pPr>
          </w:p>
          <w:p w14:paraId="289D623E" w14:textId="77777777" w:rsidR="001C49FC" w:rsidRPr="001C49FC" w:rsidRDefault="001C49FC" w:rsidP="001C49FC">
            <w:pPr>
              <w:rPr>
                <w:b/>
              </w:rPr>
            </w:pPr>
          </w:p>
        </w:tc>
      </w:tr>
      <w:tr w:rsidR="001C49FC" w14:paraId="5B6183F7" w14:textId="77777777" w:rsidTr="00D4726E">
        <w:tblPrEx>
          <w:jc w:val="left"/>
        </w:tblPrEx>
        <w:trPr>
          <w:gridBefore w:val="1"/>
          <w:wBefore w:w="96" w:type="dxa"/>
        </w:trPr>
        <w:tc>
          <w:tcPr>
            <w:tcW w:w="11250" w:type="dxa"/>
            <w:gridSpan w:val="4"/>
            <w:vAlign w:val="center"/>
          </w:tcPr>
          <w:p w14:paraId="69FD3A69" w14:textId="77777777" w:rsidR="001C49FC" w:rsidRDefault="001C49FC" w:rsidP="001C49FC">
            <w:pPr>
              <w:pStyle w:val="ListParagraph"/>
              <w:numPr>
                <w:ilvl w:val="0"/>
                <w:numId w:val="1"/>
              </w:numPr>
              <w:rPr>
                <w:b/>
              </w:rPr>
            </w:pPr>
            <w:r>
              <w:rPr>
                <w:b/>
              </w:rPr>
              <w:t>ADMINISTRATION:</w:t>
            </w:r>
          </w:p>
          <w:p w14:paraId="32B6B3F9" w14:textId="77777777" w:rsidR="001C49FC" w:rsidRDefault="001C49FC" w:rsidP="001C49FC">
            <w:pPr>
              <w:pStyle w:val="ListParagraph"/>
              <w:rPr>
                <w:b/>
              </w:rPr>
            </w:pPr>
          </w:p>
          <w:p w14:paraId="26232B87" w14:textId="77777777" w:rsidR="001C49FC" w:rsidRDefault="001C49FC" w:rsidP="001C49FC">
            <w:pPr>
              <w:pStyle w:val="ListParagraph"/>
            </w:pPr>
            <w:r>
              <w:t>Procedure: All newly hired nurses will receive orientation to TTUHSC, according to HSC OP 70.11; they will also receive a nursing orientation from the TTUHSC Director of Nursing. The Departmental Administrator or designee will provide an orientation to the department and Psychiatry Clinic covering elements listed on the “Orientation Guide” (See attached). Nurses will be briefly evaluated acc</w:t>
            </w:r>
            <w:r w:rsidR="00D4726E">
              <w:t>o</w:t>
            </w:r>
            <w:r>
              <w:t>rding to the “competency assessment instrument” (see attached).</w:t>
            </w:r>
          </w:p>
          <w:p w14:paraId="2E49AC3E" w14:textId="77777777" w:rsidR="001C49FC" w:rsidRPr="001C49FC" w:rsidRDefault="001C49FC" w:rsidP="001C49FC"/>
        </w:tc>
      </w:tr>
      <w:tr w:rsidR="001C49FC" w14:paraId="248ECCC7" w14:textId="77777777" w:rsidTr="00D4726E">
        <w:tblPrEx>
          <w:jc w:val="left"/>
        </w:tblPrEx>
        <w:trPr>
          <w:gridBefore w:val="1"/>
          <w:wBefore w:w="96" w:type="dxa"/>
        </w:trPr>
        <w:tc>
          <w:tcPr>
            <w:tcW w:w="11250" w:type="dxa"/>
            <w:gridSpan w:val="4"/>
            <w:vAlign w:val="center"/>
          </w:tcPr>
          <w:p w14:paraId="47107279" w14:textId="77777777" w:rsidR="001C49FC" w:rsidRPr="001C49FC" w:rsidRDefault="001C49FC" w:rsidP="001C49FC">
            <w:pPr>
              <w:pStyle w:val="ListParagraph"/>
              <w:numPr>
                <w:ilvl w:val="0"/>
                <w:numId w:val="1"/>
              </w:numPr>
              <w:rPr>
                <w:b/>
              </w:rPr>
            </w:pPr>
            <w:r>
              <w:rPr>
                <w:b/>
              </w:rPr>
              <w:t xml:space="preserve">Procedure: </w:t>
            </w:r>
            <w:r>
              <w:t>Attachments.</w:t>
            </w:r>
          </w:p>
          <w:p w14:paraId="5D045A55" w14:textId="77777777" w:rsidR="001C49FC" w:rsidRDefault="001C49FC" w:rsidP="001C49FC">
            <w:pPr>
              <w:pStyle w:val="ListParagraph"/>
              <w:rPr>
                <w:b/>
              </w:rPr>
            </w:pPr>
          </w:p>
          <w:p w14:paraId="0B0A4892" w14:textId="77777777" w:rsidR="001C49FC" w:rsidRDefault="001C49FC" w:rsidP="001C49FC">
            <w:pPr>
              <w:pStyle w:val="ListParagraph"/>
              <w:rPr>
                <w:b/>
              </w:rPr>
            </w:pPr>
          </w:p>
        </w:tc>
      </w:tr>
      <w:tr w:rsidR="001C49FC" w14:paraId="1F3FC6CA" w14:textId="77777777" w:rsidTr="00D4726E">
        <w:tblPrEx>
          <w:jc w:val="left"/>
        </w:tblPrEx>
        <w:trPr>
          <w:gridBefore w:val="1"/>
          <w:wBefore w:w="96" w:type="dxa"/>
        </w:trPr>
        <w:tc>
          <w:tcPr>
            <w:tcW w:w="11250" w:type="dxa"/>
            <w:gridSpan w:val="4"/>
            <w:vAlign w:val="center"/>
          </w:tcPr>
          <w:p w14:paraId="1552A990" w14:textId="77777777" w:rsidR="001C49FC" w:rsidRDefault="001C49FC" w:rsidP="001C49FC">
            <w:pPr>
              <w:pStyle w:val="ListParagraph"/>
              <w:numPr>
                <w:ilvl w:val="0"/>
                <w:numId w:val="1"/>
              </w:numPr>
              <w:rPr>
                <w:b/>
              </w:rPr>
            </w:pPr>
            <w:r>
              <w:rPr>
                <w:b/>
              </w:rPr>
              <w:t xml:space="preserve">Distribution: </w:t>
            </w:r>
            <w:r>
              <w:t>This pol</w:t>
            </w:r>
            <w:r w:rsidR="00D4726E">
              <w:t>ic</w:t>
            </w:r>
            <w:r>
              <w:t xml:space="preserve">y shall be distributed to Psychiatry. </w:t>
            </w:r>
          </w:p>
        </w:tc>
      </w:tr>
    </w:tbl>
    <w:p w14:paraId="6CBA062D" w14:textId="77777777" w:rsidR="00B618FA" w:rsidRDefault="00B618FA"/>
    <w:sectPr w:rsidR="00B618FA" w:rsidSect="00B61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5B46"/>
    <w:multiLevelType w:val="hybridMultilevel"/>
    <w:tmpl w:val="B770E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49FC"/>
    <w:rsid w:val="00185F1F"/>
    <w:rsid w:val="001C49FC"/>
    <w:rsid w:val="003A3071"/>
    <w:rsid w:val="003D2BA5"/>
    <w:rsid w:val="003E35F7"/>
    <w:rsid w:val="004A35E8"/>
    <w:rsid w:val="0056679C"/>
    <w:rsid w:val="005E0650"/>
    <w:rsid w:val="006332D9"/>
    <w:rsid w:val="00640A84"/>
    <w:rsid w:val="00877D9E"/>
    <w:rsid w:val="008C040E"/>
    <w:rsid w:val="00A62EAE"/>
    <w:rsid w:val="00B618FA"/>
    <w:rsid w:val="00B962B2"/>
    <w:rsid w:val="00CF77A0"/>
    <w:rsid w:val="00D4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21E9"/>
  <w15:docId w15:val="{201C45BB-5D88-4B8D-B290-25BC1B66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9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9FC"/>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C49FC"/>
  </w:style>
  <w:style w:type="table" w:styleId="TableGrid">
    <w:name w:val="Table Grid"/>
    <w:basedOn w:val="TableNormal"/>
    <w:uiPriority w:val="59"/>
    <w:rsid w:val="001C4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4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Kary Blair</cp:lastModifiedBy>
  <cp:revision>10</cp:revision>
  <dcterms:created xsi:type="dcterms:W3CDTF">2010-11-19T20:57:00Z</dcterms:created>
  <dcterms:modified xsi:type="dcterms:W3CDTF">2018-12-28T03:27:00Z</dcterms:modified>
</cp:coreProperties>
</file>