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D1E" w:rsidRDefault="00303D1E" w:rsidP="00303D1E">
      <w:pPr>
        <w:ind w:left="120"/>
        <w:rPr>
          <w:rFonts w:ascii="Times New Roman"/>
          <w:sz w:val="20"/>
        </w:rPr>
      </w:pPr>
      <w:r>
        <w:rPr>
          <w:rFonts w:ascii="Times New Roman"/>
          <w:noProof/>
          <w:sz w:val="20"/>
          <w:lang w:bidi="ar-SA"/>
        </w:rPr>
        <mc:AlternateContent>
          <mc:Choice Requires="wpg">
            <w:drawing>
              <wp:inline distT="0" distB="0" distL="0" distR="0" wp14:anchorId="61E90516" wp14:editId="4374F7CE">
                <wp:extent cx="367665" cy="430530"/>
                <wp:effectExtent l="0" t="6350" r="3810" b="127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665" cy="430530"/>
                          <a:chOff x="0" y="0"/>
                          <a:chExt cx="579" cy="678"/>
                        </a:xfrm>
                      </wpg:grpSpPr>
                      <wps:wsp>
                        <wps:cNvPr id="5" name="AutoShape 3"/>
                        <wps:cNvSpPr>
                          <a:spLocks/>
                        </wps:cNvSpPr>
                        <wps:spPr bwMode="auto">
                          <a:xfrm>
                            <a:off x="0" y="0"/>
                            <a:ext cx="579" cy="678"/>
                          </a:xfrm>
                          <a:custGeom>
                            <a:avLst/>
                            <a:gdLst>
                              <a:gd name="T0" fmla="*/ 466 w 579"/>
                              <a:gd name="T1" fmla="*/ 677 h 678"/>
                              <a:gd name="T2" fmla="*/ 462 w 579"/>
                              <a:gd name="T3" fmla="*/ 656 h 678"/>
                              <a:gd name="T4" fmla="*/ 0 w 579"/>
                              <a:gd name="T5" fmla="*/ 0 h 678"/>
                              <a:gd name="T6" fmla="*/ 194 w 579"/>
                              <a:gd name="T7" fmla="*/ 483 h 678"/>
                              <a:gd name="T8" fmla="*/ 154 w 579"/>
                              <a:gd name="T9" fmla="*/ 662 h 678"/>
                              <a:gd name="T10" fmla="*/ 101 w 579"/>
                              <a:gd name="T11" fmla="*/ 221 h 678"/>
                              <a:gd name="T12" fmla="*/ 578 w 579"/>
                              <a:gd name="T13" fmla="*/ 15 h 678"/>
                              <a:gd name="T14" fmla="*/ 487 w 579"/>
                              <a:gd name="T15" fmla="*/ 669 h 678"/>
                              <a:gd name="T16" fmla="*/ 484 w 579"/>
                              <a:gd name="T17" fmla="*/ 650 h 678"/>
                              <a:gd name="T18" fmla="*/ 472 w 579"/>
                              <a:gd name="T19" fmla="*/ 664 h 678"/>
                              <a:gd name="T20" fmla="*/ 480 w 579"/>
                              <a:gd name="T21" fmla="*/ 661 h 678"/>
                              <a:gd name="T22" fmla="*/ 480 w 579"/>
                              <a:gd name="T23" fmla="*/ 656 h 678"/>
                              <a:gd name="T24" fmla="*/ 476 w 579"/>
                              <a:gd name="T25" fmla="*/ 654 h 678"/>
                              <a:gd name="T26" fmla="*/ 483 w 579"/>
                              <a:gd name="T27" fmla="*/ 670 h 678"/>
                              <a:gd name="T28" fmla="*/ 428 w 579"/>
                              <a:gd name="T29" fmla="*/ 498 h 678"/>
                              <a:gd name="T30" fmla="*/ 386 w 579"/>
                              <a:gd name="T31" fmla="*/ 342 h 678"/>
                              <a:gd name="T32" fmla="*/ 480 w 579"/>
                              <a:gd name="T33" fmla="*/ 657 h 678"/>
                              <a:gd name="T34" fmla="*/ 476 w 579"/>
                              <a:gd name="T35" fmla="*/ 658 h 678"/>
                              <a:gd name="T36" fmla="*/ 475 w 579"/>
                              <a:gd name="T37" fmla="*/ 661 h 678"/>
                              <a:gd name="T38" fmla="*/ 480 w 579"/>
                              <a:gd name="T39" fmla="*/ 660 h 678"/>
                              <a:gd name="T40" fmla="*/ 167 w 579"/>
                              <a:gd name="T41" fmla="*/ 510 h 678"/>
                              <a:gd name="T42" fmla="*/ 176 w 579"/>
                              <a:gd name="T43" fmla="*/ 519 h 678"/>
                              <a:gd name="T44" fmla="*/ 414 w 579"/>
                              <a:gd name="T45" fmla="*/ 640 h 678"/>
                              <a:gd name="T46" fmla="*/ 405 w 579"/>
                              <a:gd name="T47" fmla="*/ 519 h 678"/>
                              <a:gd name="T48" fmla="*/ 272 w 579"/>
                              <a:gd name="T49" fmla="*/ 287 h 678"/>
                              <a:gd name="T50" fmla="*/ 359 w 579"/>
                              <a:gd name="T51" fmla="*/ 606 h 678"/>
                              <a:gd name="T52" fmla="*/ 272 w 579"/>
                              <a:gd name="T53" fmla="*/ 287 h 678"/>
                              <a:gd name="T54" fmla="*/ 233 w 579"/>
                              <a:gd name="T55" fmla="*/ 596 h 678"/>
                              <a:gd name="T56" fmla="*/ 291 w 579"/>
                              <a:gd name="T57" fmla="*/ 578 h 678"/>
                              <a:gd name="T58" fmla="*/ 318 w 579"/>
                              <a:gd name="T59" fmla="*/ 287 h 678"/>
                              <a:gd name="T60" fmla="*/ 332 w 579"/>
                              <a:gd name="T61" fmla="*/ 299 h 678"/>
                              <a:gd name="T62" fmla="*/ 359 w 579"/>
                              <a:gd name="T63" fmla="*/ 510 h 678"/>
                              <a:gd name="T64" fmla="*/ 210 w 579"/>
                              <a:gd name="T65" fmla="*/ 328 h 678"/>
                              <a:gd name="T66" fmla="*/ 481 w 579"/>
                              <a:gd name="T67" fmla="*/ 221 h 678"/>
                              <a:gd name="T68" fmla="*/ 578 w 579"/>
                              <a:gd name="T69" fmla="*/ 207 h 678"/>
                              <a:gd name="T70" fmla="*/ 113 w 579"/>
                              <a:gd name="T71" fmla="*/ 314 h 678"/>
                              <a:gd name="T72" fmla="*/ 469 w 579"/>
                              <a:gd name="T73" fmla="*/ 243 h 678"/>
                              <a:gd name="T74" fmla="*/ 469 w 579"/>
                              <a:gd name="T75" fmla="*/ 314 h 678"/>
                              <a:gd name="T76" fmla="*/ 460 w 579"/>
                              <a:gd name="T77" fmla="*/ 243 h 678"/>
                              <a:gd name="T78" fmla="*/ 469 w 579"/>
                              <a:gd name="T79" fmla="*/ 243 h 678"/>
                              <a:gd name="T80" fmla="*/ 169 w 579"/>
                              <a:gd name="T81" fmla="*/ 306 h 678"/>
                              <a:gd name="T82" fmla="*/ 232 w 579"/>
                              <a:gd name="T83" fmla="*/ 142 h 678"/>
                              <a:gd name="T84" fmla="*/ 232 w 579"/>
                              <a:gd name="T85" fmla="*/ 142 h 678"/>
                              <a:gd name="T86" fmla="*/ 359 w 579"/>
                              <a:gd name="T87" fmla="*/ 142 h 678"/>
                              <a:gd name="T88" fmla="*/ 154 w 579"/>
                              <a:gd name="T89" fmla="*/ 155 h 678"/>
                              <a:gd name="T90" fmla="*/ 565 w 579"/>
                              <a:gd name="T91" fmla="*/ 15 h 678"/>
                              <a:gd name="T92" fmla="*/ 31 w 579"/>
                              <a:gd name="T93" fmla="*/ 29 h 678"/>
                              <a:gd name="T94" fmla="*/ 40 w 579"/>
                              <a:gd name="T95" fmla="*/ 38 h 678"/>
                              <a:gd name="T96" fmla="*/ 440 w 579"/>
                              <a:gd name="T97" fmla="*/ 192 h 678"/>
                              <a:gd name="T98" fmla="*/ 552 w 579"/>
                              <a:gd name="T99" fmla="*/ 38 h 678"/>
                              <a:gd name="T100" fmla="*/ 552 w 579"/>
                              <a:gd name="T101" fmla="*/ 184 h 678"/>
                              <a:gd name="T102" fmla="*/ 40 w 579"/>
                              <a:gd name="T103" fmla="*/ 183 h 678"/>
                              <a:gd name="T104" fmla="*/ 292 w 579"/>
                              <a:gd name="T105" fmla="*/ 83 h 6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79" h="678">
                                <a:moveTo>
                                  <a:pt x="482" y="648"/>
                                </a:moveTo>
                                <a:lnTo>
                                  <a:pt x="466" y="648"/>
                                </a:lnTo>
                                <a:lnTo>
                                  <a:pt x="460" y="654"/>
                                </a:lnTo>
                                <a:lnTo>
                                  <a:pt x="460" y="671"/>
                                </a:lnTo>
                                <a:lnTo>
                                  <a:pt x="466" y="677"/>
                                </a:lnTo>
                                <a:lnTo>
                                  <a:pt x="482" y="677"/>
                                </a:lnTo>
                                <a:lnTo>
                                  <a:pt x="484" y="675"/>
                                </a:lnTo>
                                <a:lnTo>
                                  <a:pt x="467" y="675"/>
                                </a:lnTo>
                                <a:lnTo>
                                  <a:pt x="462" y="669"/>
                                </a:lnTo>
                                <a:lnTo>
                                  <a:pt x="462" y="656"/>
                                </a:lnTo>
                                <a:lnTo>
                                  <a:pt x="467" y="650"/>
                                </a:lnTo>
                                <a:lnTo>
                                  <a:pt x="484" y="650"/>
                                </a:lnTo>
                                <a:lnTo>
                                  <a:pt x="482" y="648"/>
                                </a:lnTo>
                                <a:close/>
                                <a:moveTo>
                                  <a:pt x="578" y="0"/>
                                </a:moveTo>
                                <a:lnTo>
                                  <a:pt x="0" y="0"/>
                                </a:lnTo>
                                <a:lnTo>
                                  <a:pt x="0" y="221"/>
                                </a:lnTo>
                                <a:lnTo>
                                  <a:pt x="83" y="221"/>
                                </a:lnTo>
                                <a:lnTo>
                                  <a:pt x="83" y="342"/>
                                </a:lnTo>
                                <a:lnTo>
                                  <a:pt x="194" y="342"/>
                                </a:lnTo>
                                <a:lnTo>
                                  <a:pt x="194" y="483"/>
                                </a:lnTo>
                                <a:lnTo>
                                  <a:pt x="139" y="483"/>
                                </a:lnTo>
                                <a:lnTo>
                                  <a:pt x="139" y="676"/>
                                </a:lnTo>
                                <a:lnTo>
                                  <a:pt x="441" y="676"/>
                                </a:lnTo>
                                <a:lnTo>
                                  <a:pt x="441" y="662"/>
                                </a:lnTo>
                                <a:lnTo>
                                  <a:pt x="154" y="662"/>
                                </a:lnTo>
                                <a:lnTo>
                                  <a:pt x="154" y="497"/>
                                </a:lnTo>
                                <a:lnTo>
                                  <a:pt x="210" y="497"/>
                                </a:lnTo>
                                <a:lnTo>
                                  <a:pt x="210" y="328"/>
                                </a:lnTo>
                                <a:lnTo>
                                  <a:pt x="101" y="328"/>
                                </a:lnTo>
                                <a:lnTo>
                                  <a:pt x="101" y="221"/>
                                </a:lnTo>
                                <a:lnTo>
                                  <a:pt x="210" y="221"/>
                                </a:lnTo>
                                <a:lnTo>
                                  <a:pt x="210" y="207"/>
                                </a:lnTo>
                                <a:lnTo>
                                  <a:pt x="16" y="207"/>
                                </a:lnTo>
                                <a:lnTo>
                                  <a:pt x="16" y="15"/>
                                </a:lnTo>
                                <a:lnTo>
                                  <a:pt x="578" y="15"/>
                                </a:lnTo>
                                <a:lnTo>
                                  <a:pt x="578" y="0"/>
                                </a:lnTo>
                                <a:close/>
                                <a:moveTo>
                                  <a:pt x="484" y="650"/>
                                </a:moveTo>
                                <a:lnTo>
                                  <a:pt x="481" y="650"/>
                                </a:lnTo>
                                <a:lnTo>
                                  <a:pt x="487" y="656"/>
                                </a:lnTo>
                                <a:lnTo>
                                  <a:pt x="487" y="669"/>
                                </a:lnTo>
                                <a:lnTo>
                                  <a:pt x="481" y="675"/>
                                </a:lnTo>
                                <a:lnTo>
                                  <a:pt x="484" y="675"/>
                                </a:lnTo>
                                <a:lnTo>
                                  <a:pt x="489" y="671"/>
                                </a:lnTo>
                                <a:lnTo>
                                  <a:pt x="489" y="654"/>
                                </a:lnTo>
                                <a:lnTo>
                                  <a:pt x="484" y="650"/>
                                </a:lnTo>
                                <a:close/>
                                <a:moveTo>
                                  <a:pt x="475" y="654"/>
                                </a:moveTo>
                                <a:lnTo>
                                  <a:pt x="468" y="654"/>
                                </a:lnTo>
                                <a:lnTo>
                                  <a:pt x="468" y="670"/>
                                </a:lnTo>
                                <a:lnTo>
                                  <a:pt x="472" y="670"/>
                                </a:lnTo>
                                <a:lnTo>
                                  <a:pt x="472" y="664"/>
                                </a:lnTo>
                                <a:lnTo>
                                  <a:pt x="478" y="664"/>
                                </a:lnTo>
                                <a:lnTo>
                                  <a:pt x="477" y="663"/>
                                </a:lnTo>
                                <a:lnTo>
                                  <a:pt x="478" y="663"/>
                                </a:lnTo>
                                <a:lnTo>
                                  <a:pt x="479" y="662"/>
                                </a:lnTo>
                                <a:lnTo>
                                  <a:pt x="480" y="661"/>
                                </a:lnTo>
                                <a:lnTo>
                                  <a:pt x="472" y="661"/>
                                </a:lnTo>
                                <a:lnTo>
                                  <a:pt x="472" y="657"/>
                                </a:lnTo>
                                <a:lnTo>
                                  <a:pt x="480" y="657"/>
                                </a:lnTo>
                                <a:lnTo>
                                  <a:pt x="480" y="656"/>
                                </a:lnTo>
                                <a:lnTo>
                                  <a:pt x="479" y="656"/>
                                </a:lnTo>
                                <a:lnTo>
                                  <a:pt x="479" y="655"/>
                                </a:lnTo>
                                <a:lnTo>
                                  <a:pt x="478" y="655"/>
                                </a:lnTo>
                                <a:lnTo>
                                  <a:pt x="477" y="654"/>
                                </a:lnTo>
                                <a:lnTo>
                                  <a:pt x="476" y="654"/>
                                </a:lnTo>
                                <a:lnTo>
                                  <a:pt x="475" y="654"/>
                                </a:lnTo>
                                <a:close/>
                                <a:moveTo>
                                  <a:pt x="478" y="664"/>
                                </a:moveTo>
                                <a:lnTo>
                                  <a:pt x="473" y="664"/>
                                </a:lnTo>
                                <a:lnTo>
                                  <a:pt x="478" y="670"/>
                                </a:lnTo>
                                <a:lnTo>
                                  <a:pt x="483" y="670"/>
                                </a:lnTo>
                                <a:lnTo>
                                  <a:pt x="478" y="664"/>
                                </a:lnTo>
                                <a:close/>
                                <a:moveTo>
                                  <a:pt x="400" y="299"/>
                                </a:moveTo>
                                <a:lnTo>
                                  <a:pt x="373" y="299"/>
                                </a:lnTo>
                                <a:lnTo>
                                  <a:pt x="373" y="498"/>
                                </a:lnTo>
                                <a:lnTo>
                                  <a:pt x="428" y="498"/>
                                </a:lnTo>
                                <a:lnTo>
                                  <a:pt x="428" y="662"/>
                                </a:lnTo>
                                <a:lnTo>
                                  <a:pt x="441" y="662"/>
                                </a:lnTo>
                                <a:lnTo>
                                  <a:pt x="441" y="483"/>
                                </a:lnTo>
                                <a:lnTo>
                                  <a:pt x="386" y="483"/>
                                </a:lnTo>
                                <a:lnTo>
                                  <a:pt x="386" y="342"/>
                                </a:lnTo>
                                <a:lnTo>
                                  <a:pt x="496" y="342"/>
                                </a:lnTo>
                                <a:lnTo>
                                  <a:pt x="496" y="328"/>
                                </a:lnTo>
                                <a:lnTo>
                                  <a:pt x="400" y="328"/>
                                </a:lnTo>
                                <a:lnTo>
                                  <a:pt x="400" y="299"/>
                                </a:lnTo>
                                <a:close/>
                                <a:moveTo>
                                  <a:pt x="480" y="657"/>
                                </a:moveTo>
                                <a:lnTo>
                                  <a:pt x="474" y="657"/>
                                </a:lnTo>
                                <a:lnTo>
                                  <a:pt x="475" y="657"/>
                                </a:lnTo>
                                <a:lnTo>
                                  <a:pt x="476" y="658"/>
                                </a:lnTo>
                                <a:lnTo>
                                  <a:pt x="476" y="660"/>
                                </a:lnTo>
                                <a:lnTo>
                                  <a:pt x="476" y="661"/>
                                </a:lnTo>
                                <a:lnTo>
                                  <a:pt x="475" y="661"/>
                                </a:lnTo>
                                <a:lnTo>
                                  <a:pt x="473" y="661"/>
                                </a:lnTo>
                                <a:lnTo>
                                  <a:pt x="480" y="661"/>
                                </a:lnTo>
                                <a:lnTo>
                                  <a:pt x="480" y="660"/>
                                </a:lnTo>
                                <a:lnTo>
                                  <a:pt x="480" y="657"/>
                                </a:lnTo>
                                <a:close/>
                                <a:moveTo>
                                  <a:pt x="232" y="299"/>
                                </a:moveTo>
                                <a:lnTo>
                                  <a:pt x="223" y="299"/>
                                </a:lnTo>
                                <a:lnTo>
                                  <a:pt x="223" y="510"/>
                                </a:lnTo>
                                <a:lnTo>
                                  <a:pt x="167" y="510"/>
                                </a:lnTo>
                                <a:lnTo>
                                  <a:pt x="167" y="649"/>
                                </a:lnTo>
                                <a:lnTo>
                                  <a:pt x="414" y="649"/>
                                </a:lnTo>
                                <a:lnTo>
                                  <a:pt x="414" y="640"/>
                                </a:lnTo>
                                <a:lnTo>
                                  <a:pt x="176" y="640"/>
                                </a:lnTo>
                                <a:lnTo>
                                  <a:pt x="176" y="519"/>
                                </a:lnTo>
                                <a:lnTo>
                                  <a:pt x="232" y="519"/>
                                </a:lnTo>
                                <a:lnTo>
                                  <a:pt x="232" y="299"/>
                                </a:lnTo>
                                <a:close/>
                                <a:moveTo>
                                  <a:pt x="210" y="604"/>
                                </a:moveTo>
                                <a:lnTo>
                                  <a:pt x="176" y="640"/>
                                </a:lnTo>
                                <a:lnTo>
                                  <a:pt x="414" y="640"/>
                                </a:lnTo>
                                <a:lnTo>
                                  <a:pt x="414" y="620"/>
                                </a:lnTo>
                                <a:lnTo>
                                  <a:pt x="210" y="620"/>
                                </a:lnTo>
                                <a:lnTo>
                                  <a:pt x="210" y="604"/>
                                </a:lnTo>
                                <a:close/>
                                <a:moveTo>
                                  <a:pt x="414" y="519"/>
                                </a:moveTo>
                                <a:lnTo>
                                  <a:pt x="405" y="519"/>
                                </a:lnTo>
                                <a:lnTo>
                                  <a:pt x="373" y="549"/>
                                </a:lnTo>
                                <a:lnTo>
                                  <a:pt x="373" y="620"/>
                                </a:lnTo>
                                <a:lnTo>
                                  <a:pt x="414" y="620"/>
                                </a:lnTo>
                                <a:lnTo>
                                  <a:pt x="414" y="519"/>
                                </a:lnTo>
                                <a:close/>
                                <a:moveTo>
                                  <a:pt x="272" y="287"/>
                                </a:moveTo>
                                <a:lnTo>
                                  <a:pt x="264" y="287"/>
                                </a:lnTo>
                                <a:lnTo>
                                  <a:pt x="264" y="551"/>
                                </a:lnTo>
                                <a:lnTo>
                                  <a:pt x="224" y="551"/>
                                </a:lnTo>
                                <a:lnTo>
                                  <a:pt x="224" y="606"/>
                                </a:lnTo>
                                <a:lnTo>
                                  <a:pt x="359" y="606"/>
                                </a:lnTo>
                                <a:lnTo>
                                  <a:pt x="359" y="596"/>
                                </a:lnTo>
                                <a:lnTo>
                                  <a:pt x="233" y="596"/>
                                </a:lnTo>
                                <a:lnTo>
                                  <a:pt x="233" y="560"/>
                                </a:lnTo>
                                <a:lnTo>
                                  <a:pt x="272" y="560"/>
                                </a:lnTo>
                                <a:lnTo>
                                  <a:pt x="272" y="287"/>
                                </a:lnTo>
                                <a:close/>
                                <a:moveTo>
                                  <a:pt x="359" y="559"/>
                                </a:moveTo>
                                <a:lnTo>
                                  <a:pt x="351" y="559"/>
                                </a:lnTo>
                                <a:lnTo>
                                  <a:pt x="333" y="578"/>
                                </a:lnTo>
                                <a:lnTo>
                                  <a:pt x="250" y="578"/>
                                </a:lnTo>
                                <a:lnTo>
                                  <a:pt x="233" y="596"/>
                                </a:lnTo>
                                <a:lnTo>
                                  <a:pt x="359" y="596"/>
                                </a:lnTo>
                                <a:lnTo>
                                  <a:pt x="359" y="559"/>
                                </a:lnTo>
                                <a:close/>
                                <a:moveTo>
                                  <a:pt x="442" y="261"/>
                                </a:moveTo>
                                <a:lnTo>
                                  <a:pt x="291" y="261"/>
                                </a:lnTo>
                                <a:lnTo>
                                  <a:pt x="291" y="578"/>
                                </a:lnTo>
                                <a:lnTo>
                                  <a:pt x="309" y="559"/>
                                </a:lnTo>
                                <a:lnTo>
                                  <a:pt x="359" y="559"/>
                                </a:lnTo>
                                <a:lnTo>
                                  <a:pt x="359" y="550"/>
                                </a:lnTo>
                                <a:lnTo>
                                  <a:pt x="318" y="550"/>
                                </a:lnTo>
                                <a:lnTo>
                                  <a:pt x="318" y="287"/>
                                </a:lnTo>
                                <a:lnTo>
                                  <a:pt x="422" y="287"/>
                                </a:lnTo>
                                <a:lnTo>
                                  <a:pt x="422" y="279"/>
                                </a:lnTo>
                                <a:lnTo>
                                  <a:pt x="442" y="261"/>
                                </a:lnTo>
                                <a:close/>
                                <a:moveTo>
                                  <a:pt x="359" y="299"/>
                                </a:moveTo>
                                <a:lnTo>
                                  <a:pt x="332" y="299"/>
                                </a:lnTo>
                                <a:lnTo>
                                  <a:pt x="332" y="537"/>
                                </a:lnTo>
                                <a:lnTo>
                                  <a:pt x="350" y="519"/>
                                </a:lnTo>
                                <a:lnTo>
                                  <a:pt x="414" y="519"/>
                                </a:lnTo>
                                <a:lnTo>
                                  <a:pt x="414" y="510"/>
                                </a:lnTo>
                                <a:lnTo>
                                  <a:pt x="359" y="510"/>
                                </a:lnTo>
                                <a:lnTo>
                                  <a:pt x="359" y="299"/>
                                </a:lnTo>
                                <a:close/>
                                <a:moveTo>
                                  <a:pt x="210" y="299"/>
                                </a:moveTo>
                                <a:lnTo>
                                  <a:pt x="183" y="299"/>
                                </a:lnTo>
                                <a:lnTo>
                                  <a:pt x="183" y="328"/>
                                </a:lnTo>
                                <a:lnTo>
                                  <a:pt x="210" y="328"/>
                                </a:lnTo>
                                <a:lnTo>
                                  <a:pt x="210" y="299"/>
                                </a:lnTo>
                                <a:close/>
                                <a:moveTo>
                                  <a:pt x="427" y="155"/>
                                </a:moveTo>
                                <a:lnTo>
                                  <a:pt x="373" y="155"/>
                                </a:lnTo>
                                <a:lnTo>
                                  <a:pt x="373" y="221"/>
                                </a:lnTo>
                                <a:lnTo>
                                  <a:pt x="481" y="221"/>
                                </a:lnTo>
                                <a:lnTo>
                                  <a:pt x="481" y="328"/>
                                </a:lnTo>
                                <a:lnTo>
                                  <a:pt x="496" y="328"/>
                                </a:lnTo>
                                <a:lnTo>
                                  <a:pt x="496" y="221"/>
                                </a:lnTo>
                                <a:lnTo>
                                  <a:pt x="578" y="221"/>
                                </a:lnTo>
                                <a:lnTo>
                                  <a:pt x="578" y="207"/>
                                </a:lnTo>
                                <a:lnTo>
                                  <a:pt x="427" y="207"/>
                                </a:lnTo>
                                <a:lnTo>
                                  <a:pt x="427" y="155"/>
                                </a:lnTo>
                                <a:close/>
                                <a:moveTo>
                                  <a:pt x="469" y="234"/>
                                </a:moveTo>
                                <a:lnTo>
                                  <a:pt x="113" y="234"/>
                                </a:lnTo>
                                <a:lnTo>
                                  <a:pt x="113" y="314"/>
                                </a:lnTo>
                                <a:lnTo>
                                  <a:pt x="169" y="314"/>
                                </a:lnTo>
                                <a:lnTo>
                                  <a:pt x="169" y="306"/>
                                </a:lnTo>
                                <a:lnTo>
                                  <a:pt x="122" y="306"/>
                                </a:lnTo>
                                <a:lnTo>
                                  <a:pt x="122" y="243"/>
                                </a:lnTo>
                                <a:lnTo>
                                  <a:pt x="469" y="243"/>
                                </a:lnTo>
                                <a:lnTo>
                                  <a:pt x="469" y="234"/>
                                </a:lnTo>
                                <a:close/>
                                <a:moveTo>
                                  <a:pt x="422" y="287"/>
                                </a:moveTo>
                                <a:lnTo>
                                  <a:pt x="413" y="287"/>
                                </a:lnTo>
                                <a:lnTo>
                                  <a:pt x="413" y="314"/>
                                </a:lnTo>
                                <a:lnTo>
                                  <a:pt x="469" y="314"/>
                                </a:lnTo>
                                <a:lnTo>
                                  <a:pt x="469" y="306"/>
                                </a:lnTo>
                                <a:lnTo>
                                  <a:pt x="422" y="306"/>
                                </a:lnTo>
                                <a:lnTo>
                                  <a:pt x="422" y="287"/>
                                </a:lnTo>
                                <a:close/>
                                <a:moveTo>
                                  <a:pt x="469" y="243"/>
                                </a:moveTo>
                                <a:lnTo>
                                  <a:pt x="460" y="243"/>
                                </a:lnTo>
                                <a:lnTo>
                                  <a:pt x="442" y="261"/>
                                </a:lnTo>
                                <a:lnTo>
                                  <a:pt x="442" y="287"/>
                                </a:lnTo>
                                <a:lnTo>
                                  <a:pt x="422" y="306"/>
                                </a:lnTo>
                                <a:lnTo>
                                  <a:pt x="469" y="306"/>
                                </a:lnTo>
                                <a:lnTo>
                                  <a:pt x="469" y="243"/>
                                </a:lnTo>
                                <a:close/>
                                <a:moveTo>
                                  <a:pt x="291" y="261"/>
                                </a:moveTo>
                                <a:lnTo>
                                  <a:pt x="142" y="261"/>
                                </a:lnTo>
                                <a:lnTo>
                                  <a:pt x="142" y="287"/>
                                </a:lnTo>
                                <a:lnTo>
                                  <a:pt x="122" y="306"/>
                                </a:lnTo>
                                <a:lnTo>
                                  <a:pt x="169" y="306"/>
                                </a:lnTo>
                                <a:lnTo>
                                  <a:pt x="169" y="287"/>
                                </a:lnTo>
                                <a:lnTo>
                                  <a:pt x="272" y="287"/>
                                </a:lnTo>
                                <a:lnTo>
                                  <a:pt x="272" y="278"/>
                                </a:lnTo>
                                <a:lnTo>
                                  <a:pt x="291" y="261"/>
                                </a:lnTo>
                                <a:close/>
                                <a:moveTo>
                                  <a:pt x="232" y="142"/>
                                </a:moveTo>
                                <a:lnTo>
                                  <a:pt x="141" y="142"/>
                                </a:lnTo>
                                <a:lnTo>
                                  <a:pt x="223" y="142"/>
                                </a:lnTo>
                                <a:lnTo>
                                  <a:pt x="223" y="221"/>
                                </a:lnTo>
                                <a:lnTo>
                                  <a:pt x="232" y="221"/>
                                </a:lnTo>
                                <a:lnTo>
                                  <a:pt x="232" y="142"/>
                                </a:lnTo>
                                <a:close/>
                                <a:moveTo>
                                  <a:pt x="496" y="83"/>
                                </a:moveTo>
                                <a:lnTo>
                                  <a:pt x="292" y="83"/>
                                </a:lnTo>
                                <a:lnTo>
                                  <a:pt x="292" y="221"/>
                                </a:lnTo>
                                <a:lnTo>
                                  <a:pt x="359" y="221"/>
                                </a:lnTo>
                                <a:lnTo>
                                  <a:pt x="359" y="142"/>
                                </a:lnTo>
                                <a:lnTo>
                                  <a:pt x="449" y="142"/>
                                </a:lnTo>
                                <a:lnTo>
                                  <a:pt x="449" y="132"/>
                                </a:lnTo>
                                <a:lnTo>
                                  <a:pt x="496" y="83"/>
                                </a:lnTo>
                                <a:close/>
                                <a:moveTo>
                                  <a:pt x="210" y="155"/>
                                </a:moveTo>
                                <a:lnTo>
                                  <a:pt x="154" y="155"/>
                                </a:lnTo>
                                <a:lnTo>
                                  <a:pt x="154" y="207"/>
                                </a:lnTo>
                                <a:lnTo>
                                  <a:pt x="210" y="207"/>
                                </a:lnTo>
                                <a:lnTo>
                                  <a:pt x="210" y="155"/>
                                </a:lnTo>
                                <a:close/>
                                <a:moveTo>
                                  <a:pt x="578" y="15"/>
                                </a:moveTo>
                                <a:lnTo>
                                  <a:pt x="565" y="15"/>
                                </a:lnTo>
                                <a:lnTo>
                                  <a:pt x="565" y="207"/>
                                </a:lnTo>
                                <a:lnTo>
                                  <a:pt x="578" y="207"/>
                                </a:lnTo>
                                <a:lnTo>
                                  <a:pt x="578" y="15"/>
                                </a:lnTo>
                                <a:close/>
                                <a:moveTo>
                                  <a:pt x="552" y="29"/>
                                </a:moveTo>
                                <a:lnTo>
                                  <a:pt x="31" y="29"/>
                                </a:lnTo>
                                <a:lnTo>
                                  <a:pt x="31" y="192"/>
                                </a:lnTo>
                                <a:lnTo>
                                  <a:pt x="141" y="192"/>
                                </a:lnTo>
                                <a:lnTo>
                                  <a:pt x="141" y="183"/>
                                </a:lnTo>
                                <a:lnTo>
                                  <a:pt x="40" y="183"/>
                                </a:lnTo>
                                <a:lnTo>
                                  <a:pt x="40" y="38"/>
                                </a:lnTo>
                                <a:lnTo>
                                  <a:pt x="552" y="38"/>
                                </a:lnTo>
                                <a:lnTo>
                                  <a:pt x="552" y="29"/>
                                </a:lnTo>
                                <a:close/>
                                <a:moveTo>
                                  <a:pt x="449" y="142"/>
                                </a:moveTo>
                                <a:lnTo>
                                  <a:pt x="440" y="142"/>
                                </a:lnTo>
                                <a:lnTo>
                                  <a:pt x="440" y="192"/>
                                </a:lnTo>
                                <a:lnTo>
                                  <a:pt x="552" y="192"/>
                                </a:lnTo>
                                <a:lnTo>
                                  <a:pt x="552" y="184"/>
                                </a:lnTo>
                                <a:lnTo>
                                  <a:pt x="449" y="184"/>
                                </a:lnTo>
                                <a:lnTo>
                                  <a:pt x="449" y="142"/>
                                </a:lnTo>
                                <a:close/>
                                <a:moveTo>
                                  <a:pt x="552" y="38"/>
                                </a:moveTo>
                                <a:lnTo>
                                  <a:pt x="543" y="38"/>
                                </a:lnTo>
                                <a:lnTo>
                                  <a:pt x="496" y="83"/>
                                </a:lnTo>
                                <a:lnTo>
                                  <a:pt x="496" y="139"/>
                                </a:lnTo>
                                <a:lnTo>
                                  <a:pt x="449" y="184"/>
                                </a:lnTo>
                                <a:lnTo>
                                  <a:pt x="552" y="184"/>
                                </a:lnTo>
                                <a:lnTo>
                                  <a:pt x="552" y="38"/>
                                </a:lnTo>
                                <a:close/>
                                <a:moveTo>
                                  <a:pt x="292" y="83"/>
                                </a:moveTo>
                                <a:lnTo>
                                  <a:pt x="84" y="83"/>
                                </a:lnTo>
                                <a:lnTo>
                                  <a:pt x="84" y="140"/>
                                </a:lnTo>
                                <a:lnTo>
                                  <a:pt x="40" y="183"/>
                                </a:lnTo>
                                <a:lnTo>
                                  <a:pt x="141" y="183"/>
                                </a:lnTo>
                                <a:lnTo>
                                  <a:pt x="141" y="142"/>
                                </a:lnTo>
                                <a:lnTo>
                                  <a:pt x="232" y="142"/>
                                </a:lnTo>
                                <a:lnTo>
                                  <a:pt x="232" y="134"/>
                                </a:lnTo>
                                <a:lnTo>
                                  <a:pt x="292"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640CE75" id="Group 2" o:spid="_x0000_s1026" style="width:28.95pt;height:33.9pt;mso-position-horizontal-relative:char;mso-position-vertical-relative:line" coordsize="57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">
                <v:shape id="AutoShape 3" o:spid="_x0000_s1027" style="position:absolute;width:579;height:678;visibility:visible;mso-wrap-style:square;v-text-anchor:top" coordsize="57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" path="m482,648r-16,l460,654r,17l466,677r16,l484,675r-17,l462,669r,-13l467,650r17,l482,648xm578,l,,,221r83,l83,342r111,l194,483r-55,l139,676r302,l441,662r-287,l154,497r56,l210,328r-109,l101,221r109,l210,207r-194,l16,15r562,l578,xm484,650r-3,l487,656r,13l481,675r3,l489,671r,-17l484,650xm475,654r-7,l468,670r4,l472,664r6,l477,663r1,l479,662r1,-1l472,661r,-4l480,657r,-1l479,656r,-1l478,655r-1,-1l476,654r-1,xm478,664r-5,l478,670r5,l478,664xm400,299r-27,l373,498r55,l428,662r13,l441,483r-55,l386,342r110,l496,328r-96,l400,299xm480,657r-6,l475,657r1,1l476,660r,1l475,661r-2,l480,661r,-1l480,657xm232,299r-9,l223,510r-56,l167,649r247,l414,640r-238,l176,519r56,l232,299xm210,604r-34,36l414,640r,-20l210,620r,-16xm414,519r-9,l373,549r,71l414,620r,-101xm272,287r-8,l264,551r-40,l224,606r135,l359,596r-126,l233,560r39,l272,287xm359,559r-8,l333,578r-83,l233,596r126,l359,559xm442,261r-151,l291,578r18,-19l359,559r,-9l318,550r,-263l422,287r,-8l442,261xm359,299r-27,l332,537r18,-18l414,519r,-9l359,510r,-211xm210,299r-27,l183,328r27,l210,299xm427,155r-54,l373,221r108,l481,328r15,l496,221r82,l578,207r-151,l427,155xm469,234r-356,l113,314r56,l169,306r-47,l122,243r347,l469,234xm422,287r-9,l413,314r56,l469,306r-47,l422,287xm469,243r-9,l442,261r,26l422,306r47,l469,243xm291,261r-149,l142,287r-20,19l169,306r,-19l272,287r,-9l291,261xm232,142r-91,l223,142r,79l232,221r,-79xm496,83r-204,l292,221r67,l359,142r90,l449,132,496,83xm210,155r-56,l154,207r56,l210,155xm578,15r-13,l565,207r13,l578,15xm552,29l31,29r,163l141,192r,-9l40,183,40,38r512,l552,29xm449,142r-9,l440,192r112,l552,184r-103,l449,142xm552,38r-9,l496,83r,56l449,184r103,l552,38xm292,83l84,83r,57l40,183r101,l141,142r91,l232,134,292,83xe" fillcolor="black" stroked="f">
                  <v:path arrowok="t" o:connecttype="custom" o:connectlocs="466,677;462,656;0,0;194,483;154,662;101,221;578,15;487,669;484,650;472,664;480,661;480,656;476,654;483,670;428,498;386,342;480,657;476,658;475,661;480,660;167,510;176,519;414,640;405,519;272,287;359,606;272,287;233,596;291,578;318,287;332,299;359,510;210,328;481,221;578,207;113,314;469,243;469,314;460,243;469,243;169,306;232,142;232,142;359,142;154,155;565,15;31,29;40,38;440,192;552,38;552,184;40,183;292,83" o:connectangles="0,0,0,0,0,0,0,0,0,0,0,0,0,0,0,0,0,0,0,0,0,0,0,0,0,0,0,0,0,0,0,0,0,0,0,0,0,0,0,0,0,0,0,0,0,0,0,0,0,0,0,0,0"/>
                </v:shape>
                <w10:anchorlock/>
              </v:group>
            </w:pict>
          </mc:Fallback>
        </mc:AlternateContent>
      </w:r>
      <w:r>
        <w:rPr>
          <w:rFonts w:ascii="Times New Roman"/>
          <w:spacing w:val="115"/>
          <w:sz w:val="20"/>
        </w:rPr>
        <w:t xml:space="preserve"> </w:t>
      </w:r>
      <w:r>
        <w:rPr>
          <w:rFonts w:ascii="Times New Roman"/>
          <w:noProof/>
          <w:spacing w:val="115"/>
          <w:position w:val="7"/>
          <w:sz w:val="20"/>
          <w:lang w:bidi="ar-SA"/>
        </w:rPr>
        <w:drawing>
          <wp:inline distT="0" distB="0" distL="0" distR="0" wp14:anchorId="7953795E" wp14:editId="1263FBB2">
            <wp:extent cx="2643458" cy="342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43458" cy="342900"/>
                    </a:xfrm>
                    <a:prstGeom prst="rect">
                      <a:avLst/>
                    </a:prstGeom>
                  </pic:spPr>
                </pic:pic>
              </a:graphicData>
            </a:graphic>
          </wp:inline>
        </w:drawing>
      </w:r>
    </w:p>
    <w:p w:rsidR="00303D1E" w:rsidRDefault="00721E1C" w:rsidP="00303D1E">
      <w:pPr>
        <w:pStyle w:val="BodyText"/>
        <w:spacing w:before="41"/>
        <w:ind w:left="840"/>
      </w:pPr>
      <w:r>
        <w:t>School of Medicine</w:t>
      </w:r>
    </w:p>
    <w:p w:rsidR="00303D1E" w:rsidRDefault="00303D1E" w:rsidP="00303D1E">
      <w:pPr>
        <w:pStyle w:val="BodyText"/>
        <w:spacing w:before="41"/>
        <w:ind w:left="840"/>
      </w:pPr>
      <w:r>
        <w:t>Operating Policy and Procedure</w:t>
      </w:r>
    </w:p>
    <w:p w:rsidR="00303D1E" w:rsidRDefault="00303D1E" w:rsidP="00303D1E">
      <w:pPr>
        <w:pStyle w:val="BodyText"/>
        <w:rPr>
          <w:sz w:val="20"/>
        </w:rPr>
      </w:pPr>
    </w:p>
    <w:p w:rsidR="00303D1E" w:rsidRDefault="00303D1E" w:rsidP="00303D1E">
      <w:pPr>
        <w:rPr>
          <w:sz w:val="20"/>
        </w:rPr>
        <w:sectPr w:rsidR="00303D1E" w:rsidSect="00303D1E">
          <w:headerReference w:type="even" r:id="rId8"/>
          <w:headerReference w:type="default" r:id="rId9"/>
          <w:footerReference w:type="even" r:id="rId10"/>
          <w:footerReference w:type="default" r:id="rId11"/>
          <w:headerReference w:type="first" r:id="rId12"/>
          <w:footerReference w:type="first" r:id="rId13"/>
          <w:pgSz w:w="12240" w:h="15840"/>
          <w:pgMar w:top="1000" w:right="820" w:bottom="1080" w:left="1320" w:header="720" w:footer="882" w:gutter="0"/>
          <w:pgNumType w:start="1"/>
          <w:cols w:space="720"/>
        </w:sectPr>
      </w:pPr>
    </w:p>
    <w:p w:rsidR="00303D1E" w:rsidRDefault="00303D1E" w:rsidP="00303D1E">
      <w:pPr>
        <w:pStyle w:val="BodyText"/>
        <w:spacing w:before="9"/>
        <w:rPr>
          <w:sz w:val="24"/>
        </w:rPr>
      </w:pPr>
    </w:p>
    <w:p w:rsidR="00303D1E" w:rsidRDefault="00303D1E" w:rsidP="00303D1E">
      <w:pPr>
        <w:pStyle w:val="BodyText"/>
        <w:spacing w:before="9"/>
        <w:rPr>
          <w:sz w:val="24"/>
        </w:rPr>
      </w:pPr>
    </w:p>
    <w:p w:rsidR="00303D1E" w:rsidRDefault="00C553EA" w:rsidP="00303D1E">
      <w:pPr>
        <w:pStyle w:val="Heading1"/>
        <w:spacing w:line="276" w:lineRule="auto"/>
      </w:pPr>
      <w:r>
        <w:t>SOM</w:t>
      </w:r>
      <w:r w:rsidR="00303D1E">
        <w:t xml:space="preserve"> OP:</w:t>
      </w:r>
    </w:p>
    <w:p w:rsidR="00303D1E" w:rsidRDefault="00303D1E" w:rsidP="00303D1E">
      <w:pPr>
        <w:pStyle w:val="Heading1"/>
        <w:spacing w:line="276" w:lineRule="auto"/>
      </w:pPr>
      <w:r>
        <w:t xml:space="preserve"> </w:t>
      </w:r>
    </w:p>
    <w:p w:rsidR="00303D1E" w:rsidRDefault="00303D1E" w:rsidP="00303D1E">
      <w:pPr>
        <w:pStyle w:val="Heading1"/>
        <w:spacing w:line="276" w:lineRule="auto"/>
      </w:pPr>
    </w:p>
    <w:p w:rsidR="00303D1E" w:rsidRDefault="00303D1E" w:rsidP="00303D1E">
      <w:pPr>
        <w:pStyle w:val="Heading1"/>
        <w:spacing w:line="276" w:lineRule="auto"/>
        <w:rPr>
          <w:w w:val="95"/>
        </w:rPr>
      </w:pPr>
      <w:r>
        <w:rPr>
          <w:w w:val="95"/>
        </w:rPr>
        <w:t>PURPOSE:</w:t>
      </w:r>
    </w:p>
    <w:p w:rsidR="00303D1E" w:rsidRDefault="00303D1E" w:rsidP="00303D1E">
      <w:pPr>
        <w:pStyle w:val="Heading1"/>
        <w:spacing w:line="276" w:lineRule="auto"/>
      </w:pPr>
    </w:p>
    <w:p w:rsidR="00303D1E" w:rsidRDefault="00303D1E" w:rsidP="00303D1E">
      <w:pPr>
        <w:pStyle w:val="BodyText"/>
        <w:spacing w:line="276" w:lineRule="auto"/>
        <w:rPr>
          <w:b/>
        </w:rPr>
      </w:pPr>
    </w:p>
    <w:p w:rsidR="00303D1E" w:rsidRDefault="00303D1E" w:rsidP="00303D1E">
      <w:pPr>
        <w:spacing w:line="276" w:lineRule="auto"/>
        <w:ind w:left="120"/>
        <w:rPr>
          <w:b/>
        </w:rPr>
      </w:pPr>
      <w:r>
        <w:rPr>
          <w:b/>
        </w:rPr>
        <w:t>REVIEW:</w:t>
      </w:r>
    </w:p>
    <w:p w:rsidR="00303D1E" w:rsidRDefault="00303D1E" w:rsidP="00303D1E">
      <w:pPr>
        <w:pStyle w:val="BodyText"/>
        <w:spacing w:line="276" w:lineRule="auto"/>
      </w:pPr>
      <w:r>
        <w:br w:type="column"/>
      </w:r>
    </w:p>
    <w:p w:rsidR="00303D1E" w:rsidRDefault="00303D1E" w:rsidP="00303D1E">
      <w:pPr>
        <w:pStyle w:val="BodyText"/>
        <w:spacing w:line="276" w:lineRule="auto"/>
        <w:rPr>
          <w:b/>
          <w:sz w:val="23"/>
        </w:rPr>
      </w:pPr>
    </w:p>
    <w:p w:rsidR="00303D1E" w:rsidRPr="000E1961" w:rsidRDefault="00C553EA" w:rsidP="00721E1C">
      <w:pPr>
        <w:rPr>
          <w:b/>
        </w:rPr>
      </w:pPr>
      <w:r>
        <w:t>10.03.B</w:t>
      </w:r>
      <w:r w:rsidR="000E1961">
        <w:t xml:space="preserve">, </w:t>
      </w:r>
      <w:r w:rsidR="000E1961">
        <w:rPr>
          <w:b/>
        </w:rPr>
        <w:t>Student Travel Regulations</w:t>
      </w:r>
      <w:bookmarkStart w:id="0" w:name="_GoBack"/>
      <w:bookmarkEnd w:id="0"/>
    </w:p>
    <w:p w:rsidR="00721E1C" w:rsidRDefault="00721E1C" w:rsidP="00721E1C">
      <w:pPr>
        <w:pStyle w:val="ListParagraph"/>
        <w:ind w:left="0" w:firstLine="0"/>
        <w:rPr>
          <w:b/>
        </w:rPr>
      </w:pPr>
    </w:p>
    <w:p w:rsidR="00303D1E" w:rsidRDefault="00303D1E" w:rsidP="00721E1C">
      <w:pPr>
        <w:pStyle w:val="ListParagraph"/>
        <w:ind w:left="0" w:firstLine="0"/>
      </w:pPr>
      <w:r>
        <w:t xml:space="preserve">The purpose of this </w:t>
      </w:r>
      <w:r w:rsidR="00721E1C">
        <w:t xml:space="preserve">School of Medicine </w:t>
      </w:r>
      <w:r>
        <w:t>Policy and Procedure is to establish guidelines for TTUHSC SOM Student Travel and usage of a corporate TTUHSC SOM Student Travel Card.</w:t>
      </w:r>
    </w:p>
    <w:p w:rsidR="00303D1E" w:rsidRDefault="00303D1E" w:rsidP="00721E1C">
      <w:pPr>
        <w:pStyle w:val="ListParagraph"/>
        <w:ind w:left="0" w:firstLine="0"/>
      </w:pPr>
      <w:r>
        <w:t>This Policy and Procedure shall be reviewed within each even-numbered fiscal year by</w:t>
      </w:r>
      <w:r w:rsidR="00721E1C">
        <w:t xml:space="preserve"> the Executive Associate Dean for Administration.</w:t>
      </w:r>
    </w:p>
    <w:p w:rsidR="00303D1E" w:rsidRDefault="00303D1E" w:rsidP="00303D1E">
      <w:pPr>
        <w:spacing w:line="276" w:lineRule="auto"/>
      </w:pPr>
    </w:p>
    <w:p w:rsidR="00303D1E" w:rsidRDefault="00303D1E" w:rsidP="00303D1E">
      <w:pPr>
        <w:spacing w:line="276" w:lineRule="auto"/>
      </w:pPr>
    </w:p>
    <w:p w:rsidR="00303D1E" w:rsidRDefault="00303D1E" w:rsidP="00303D1E">
      <w:pPr>
        <w:spacing w:line="276" w:lineRule="auto"/>
        <w:sectPr w:rsidR="00303D1E">
          <w:type w:val="continuous"/>
          <w:pgSz w:w="12240" w:h="15840"/>
          <w:pgMar w:top="1000" w:right="820" w:bottom="1080" w:left="1320" w:header="720" w:footer="720" w:gutter="0"/>
          <w:cols w:num="2" w:space="720" w:equalWidth="0">
            <w:col w:w="1294" w:space="506"/>
            <w:col w:w="8300"/>
          </w:cols>
        </w:sectPr>
      </w:pPr>
    </w:p>
    <w:p w:rsidR="00303D1E" w:rsidRDefault="00303D1E" w:rsidP="00303D1E">
      <w:pPr>
        <w:pStyle w:val="BodyText"/>
        <w:spacing w:line="276" w:lineRule="auto"/>
        <w:rPr>
          <w:sz w:val="14"/>
        </w:rPr>
      </w:pPr>
    </w:p>
    <w:p w:rsidR="00303D1E" w:rsidRDefault="00303D1E" w:rsidP="00303D1E">
      <w:pPr>
        <w:pStyle w:val="Heading1"/>
        <w:spacing w:line="276" w:lineRule="auto"/>
        <w:ind w:left="720"/>
      </w:pPr>
      <w:r>
        <w:t>POLICY/PROCEDURE:</w:t>
      </w:r>
    </w:p>
    <w:p w:rsidR="00303D1E" w:rsidRDefault="00303D1E" w:rsidP="00303D1E">
      <w:pPr>
        <w:pStyle w:val="ListParagraph"/>
        <w:numPr>
          <w:ilvl w:val="0"/>
          <w:numId w:val="1"/>
        </w:numPr>
        <w:tabs>
          <w:tab w:val="left" w:pos="839"/>
          <w:tab w:val="left" w:pos="840"/>
        </w:tabs>
        <w:spacing w:before="0"/>
        <w:ind w:right="852"/>
      </w:pPr>
      <w:r w:rsidRPr="004015AE">
        <w:rPr>
          <w:b/>
        </w:rPr>
        <w:t xml:space="preserve">General. </w:t>
      </w:r>
      <w:r>
        <w:t xml:space="preserve">The SOM encourages </w:t>
      </w:r>
      <w:r w:rsidRPr="000B6BB2">
        <w:t>field experiences and opportunities for students to travel for academic, scholarly, engagement and outreach activities to enhance the student learning experience. Activities and events covered by this policy include academically related travel, such as meetings and conferences of academic organizations where a student is attending/participating due to their affiliation with the University, etc.</w:t>
      </w:r>
      <w:r>
        <w:t xml:space="preserve"> </w:t>
      </w:r>
    </w:p>
    <w:p w:rsidR="00303D1E" w:rsidRDefault="00303D1E" w:rsidP="00303D1E">
      <w:pPr>
        <w:pStyle w:val="ListParagraph"/>
        <w:tabs>
          <w:tab w:val="left" w:pos="839"/>
          <w:tab w:val="left" w:pos="840"/>
        </w:tabs>
        <w:spacing w:before="0"/>
        <w:ind w:left="720" w:right="852" w:firstLine="0"/>
      </w:pPr>
    </w:p>
    <w:p w:rsidR="00303D1E" w:rsidRDefault="00303D1E" w:rsidP="00303D1E">
      <w:pPr>
        <w:pStyle w:val="ListParagraph"/>
        <w:tabs>
          <w:tab w:val="left" w:pos="839"/>
          <w:tab w:val="left" w:pos="840"/>
        </w:tabs>
        <w:spacing w:before="0"/>
        <w:ind w:left="720" w:right="852" w:firstLine="0"/>
      </w:pPr>
      <w:r>
        <w:t xml:space="preserve">This policy and procedure is intended to establish guidelines for medical student travel (required and voluntary), and provide requirements for the official use of the corporate issued TTUHSC SOM Student Travel Card. Required and voluntary travel must be approved by the appropriate SOM office, department and/or sponsoring faculty member before being submitted to the SOM Office of the Dean for processing. The SOM Office of the Dean will assist medical students with travel arrangements as outlined below under Allowable Charges, and process reimbursement for out-of-pocket travel costs incurred by the student and approved by the SOM. </w:t>
      </w:r>
      <w:r w:rsidRPr="000B6BB2">
        <w:t>This policy does not apply to travel undertaken by students to a clinical site, student teaching or internships with non-university entities.</w:t>
      </w:r>
      <w:r>
        <w:t xml:space="preserve"> </w:t>
      </w:r>
      <w:r w:rsidRPr="000B6BB2">
        <w:t>If students are also employees of</w:t>
      </w:r>
      <w:r>
        <w:t xml:space="preserve"> the</w:t>
      </w:r>
      <w:r w:rsidRPr="000B6BB2">
        <w:t xml:space="preserve"> HSC, then the purpose of the trip will determine if the individual should follow reimbursement guidelines set for employees or for students.</w:t>
      </w:r>
    </w:p>
    <w:p w:rsidR="00303D1E" w:rsidRPr="00ED625A" w:rsidRDefault="00303D1E" w:rsidP="00303D1E">
      <w:pPr>
        <w:tabs>
          <w:tab w:val="left" w:pos="839"/>
          <w:tab w:val="left" w:pos="840"/>
        </w:tabs>
        <w:ind w:right="852"/>
      </w:pPr>
    </w:p>
    <w:p w:rsidR="00303D1E" w:rsidRDefault="00303D1E" w:rsidP="00C553EA">
      <w:pPr>
        <w:pStyle w:val="ListParagraph"/>
        <w:numPr>
          <w:ilvl w:val="0"/>
          <w:numId w:val="1"/>
        </w:numPr>
        <w:tabs>
          <w:tab w:val="left" w:pos="839"/>
          <w:tab w:val="left" w:pos="840"/>
        </w:tabs>
        <w:spacing w:before="0"/>
        <w:ind w:right="706"/>
      </w:pPr>
      <w:r w:rsidRPr="004015AE">
        <w:rPr>
          <w:b/>
        </w:rPr>
        <w:t>Management.</w:t>
      </w:r>
      <w:r>
        <w:t xml:space="preserve"> </w:t>
      </w:r>
      <w:r w:rsidR="00C553EA">
        <w:t>The SOM Office of the Dean will utilize the most cost effective methods of travel to manage and process charges related to the TTUHSC SOM Student Travel Card as well as arrange and process reimbursement of approved out-of-pocket costs for medical students. The SOM Administration Office will be responsible for a quarterly audit and reconciliation of the TTUHSC SOM Student Travel Card to ensure transactions are cost effective and comply with all TTUHSC operating policies including this OP.</w:t>
      </w:r>
    </w:p>
    <w:p w:rsidR="00303D1E" w:rsidRDefault="00303D1E" w:rsidP="00303D1E">
      <w:pPr>
        <w:pStyle w:val="ListParagraph"/>
        <w:tabs>
          <w:tab w:val="left" w:pos="839"/>
          <w:tab w:val="left" w:pos="840"/>
        </w:tabs>
        <w:spacing w:before="0"/>
        <w:ind w:left="720" w:right="706" w:firstLine="0"/>
      </w:pPr>
    </w:p>
    <w:p w:rsidR="00303D1E" w:rsidRPr="00372A45" w:rsidRDefault="00303D1E" w:rsidP="00303D1E">
      <w:pPr>
        <w:pStyle w:val="ListParagraph"/>
        <w:numPr>
          <w:ilvl w:val="0"/>
          <w:numId w:val="1"/>
        </w:numPr>
        <w:tabs>
          <w:tab w:val="left" w:pos="839"/>
          <w:tab w:val="left" w:pos="840"/>
        </w:tabs>
        <w:spacing w:before="0"/>
        <w:ind w:right="706"/>
      </w:pPr>
      <w:r w:rsidRPr="004015AE">
        <w:rPr>
          <w:b/>
        </w:rPr>
        <w:t xml:space="preserve">Allowable </w:t>
      </w:r>
      <w:r w:rsidRPr="004015AE">
        <w:rPr>
          <w:b/>
          <w:spacing w:val="-3"/>
        </w:rPr>
        <w:t>Charges</w:t>
      </w:r>
      <w:r>
        <w:rPr>
          <w:b/>
          <w:spacing w:val="-3"/>
        </w:rPr>
        <w:t xml:space="preserve"> on the TTUHSC SOM Student Travel Card</w:t>
      </w:r>
      <w:r w:rsidRPr="004015AE">
        <w:rPr>
          <w:b/>
          <w:spacing w:val="-3"/>
        </w:rPr>
        <w:t xml:space="preserve">. </w:t>
      </w:r>
      <w:r w:rsidRPr="004015AE">
        <w:rPr>
          <w:spacing w:val="-3"/>
        </w:rPr>
        <w:t>Medical student travel related to academic requirements, conferences/conventions, and other SOM approved events will be coordinated and arranged by the SOM Office of the Dean. The medical student must complete an application and coordinate travel with the Office of the Dean at least four weeks prior to travel and before making any financial commitments or registration</w:t>
      </w:r>
      <w:r>
        <w:rPr>
          <w:spacing w:val="-3"/>
        </w:rPr>
        <w:t>s</w:t>
      </w:r>
      <w:r w:rsidRPr="004015AE">
        <w:rPr>
          <w:spacing w:val="-3"/>
        </w:rPr>
        <w:t xml:space="preserve">. Reimbursement for out-of-pocket expenses (see section 5) will be processed </w:t>
      </w:r>
      <w:r w:rsidRPr="004015AE">
        <w:rPr>
          <w:spacing w:val="-3"/>
        </w:rPr>
        <w:lastRenderedPageBreak/>
        <w:t>following the travel</w:t>
      </w:r>
      <w:r>
        <w:rPr>
          <w:spacing w:val="-3"/>
        </w:rPr>
        <w:t xml:space="preserve"> guidelines</w:t>
      </w:r>
      <w:r w:rsidRPr="004015AE">
        <w:rPr>
          <w:spacing w:val="-3"/>
        </w:rPr>
        <w:t>. No exceptions will be made to the following allowable items charged to the TTUHSC SOM Student Travel Card:</w:t>
      </w:r>
    </w:p>
    <w:p w:rsidR="00303D1E" w:rsidRDefault="00303D1E" w:rsidP="00303D1E">
      <w:pPr>
        <w:tabs>
          <w:tab w:val="left" w:pos="839"/>
          <w:tab w:val="left" w:pos="840"/>
        </w:tabs>
        <w:ind w:right="706"/>
      </w:pPr>
    </w:p>
    <w:p w:rsidR="00303D1E" w:rsidRDefault="00303D1E" w:rsidP="00303D1E">
      <w:pPr>
        <w:pStyle w:val="ListParagraph"/>
        <w:numPr>
          <w:ilvl w:val="1"/>
          <w:numId w:val="1"/>
        </w:numPr>
        <w:tabs>
          <w:tab w:val="left" w:pos="839"/>
          <w:tab w:val="left" w:pos="840"/>
        </w:tabs>
        <w:spacing w:before="0"/>
        <w:ind w:right="706"/>
      </w:pPr>
      <w:r>
        <w:t>Round Trip Airfare (only flights originating from Amarillo, Lubbock, and the Permian Basin)</w:t>
      </w:r>
    </w:p>
    <w:p w:rsidR="00303D1E" w:rsidRDefault="00303D1E" w:rsidP="00303D1E">
      <w:pPr>
        <w:pStyle w:val="ListParagraph"/>
        <w:tabs>
          <w:tab w:val="left" w:pos="839"/>
          <w:tab w:val="left" w:pos="840"/>
        </w:tabs>
        <w:spacing w:before="0"/>
        <w:ind w:left="1440" w:right="706" w:firstLine="0"/>
      </w:pPr>
    </w:p>
    <w:p w:rsidR="00303D1E" w:rsidRDefault="00303D1E" w:rsidP="00303D1E">
      <w:pPr>
        <w:pStyle w:val="ListParagraph"/>
        <w:numPr>
          <w:ilvl w:val="1"/>
          <w:numId w:val="1"/>
        </w:numPr>
        <w:tabs>
          <w:tab w:val="left" w:pos="839"/>
          <w:tab w:val="left" w:pos="840"/>
        </w:tabs>
        <w:spacing w:before="0"/>
        <w:ind w:right="706"/>
      </w:pPr>
      <w:r>
        <w:t xml:space="preserve">Hotel Accommodations  </w:t>
      </w:r>
    </w:p>
    <w:p w:rsidR="00303D1E" w:rsidRDefault="00303D1E" w:rsidP="00303D1E">
      <w:pPr>
        <w:pStyle w:val="ListParagraph"/>
        <w:widowControl/>
        <w:numPr>
          <w:ilvl w:val="2"/>
          <w:numId w:val="1"/>
        </w:numPr>
        <w:autoSpaceDE/>
        <w:autoSpaceDN/>
        <w:spacing w:before="0"/>
        <w:rPr>
          <w:spacing w:val="-3"/>
        </w:rPr>
      </w:pPr>
      <w:r>
        <w:rPr>
          <w:spacing w:val="-3"/>
        </w:rPr>
        <w:t>When appropriate, i</w:t>
      </w:r>
      <w:r w:rsidRPr="004015AE">
        <w:rPr>
          <w:spacing w:val="-3"/>
        </w:rPr>
        <w:t>f more than one student is traveling to the same campus, conference, etc., at the same time, hotel rooms will be shared by at least two people</w:t>
      </w:r>
      <w:r>
        <w:rPr>
          <w:spacing w:val="-3"/>
        </w:rPr>
        <w:t>.</w:t>
      </w:r>
    </w:p>
    <w:p w:rsidR="00303D1E" w:rsidRDefault="00303D1E" w:rsidP="00303D1E">
      <w:pPr>
        <w:pStyle w:val="ListParagraph"/>
        <w:widowControl/>
        <w:autoSpaceDE/>
        <w:autoSpaceDN/>
        <w:spacing w:before="0"/>
        <w:ind w:left="2160" w:firstLine="0"/>
        <w:rPr>
          <w:spacing w:val="-3"/>
        </w:rPr>
      </w:pPr>
    </w:p>
    <w:p w:rsidR="00303D1E" w:rsidRDefault="00303D1E" w:rsidP="00303D1E">
      <w:pPr>
        <w:tabs>
          <w:tab w:val="left" w:pos="1200"/>
        </w:tabs>
        <w:ind w:right="720"/>
      </w:pPr>
    </w:p>
    <w:p w:rsidR="00303D1E" w:rsidRDefault="00303D1E" w:rsidP="00C553EA">
      <w:pPr>
        <w:pStyle w:val="ListParagraph"/>
        <w:numPr>
          <w:ilvl w:val="0"/>
          <w:numId w:val="1"/>
        </w:numPr>
        <w:tabs>
          <w:tab w:val="left" w:pos="839"/>
          <w:tab w:val="left" w:pos="840"/>
        </w:tabs>
        <w:spacing w:before="0"/>
        <w:ind w:right="706"/>
      </w:pPr>
      <w:r w:rsidRPr="004015AE">
        <w:rPr>
          <w:b/>
        </w:rPr>
        <w:t>Payment</w:t>
      </w:r>
      <w:r>
        <w:rPr>
          <w:b/>
        </w:rPr>
        <w:t xml:space="preserve"> of the TTUHSC SOM Student Travel Card</w:t>
      </w:r>
      <w:r w:rsidRPr="004015AE">
        <w:rPr>
          <w:b/>
        </w:rPr>
        <w:t>.</w:t>
      </w:r>
      <w:r>
        <w:t xml:space="preserve"> </w:t>
      </w:r>
      <w:r w:rsidR="00C553EA">
        <w:t>Payment of charges utilizing the TTUHSC SOM Student Travel Card will be processed by the SOM Office of the Dean using the appropriate SOM office and/or departmental FOP when the medical student travel is authorized. Reconciliation of charges will take place both weekly and monthly by the SOM Office of the Dean.</w:t>
      </w:r>
    </w:p>
    <w:p w:rsidR="00303D1E" w:rsidRDefault="00303D1E" w:rsidP="00C553EA">
      <w:pPr>
        <w:tabs>
          <w:tab w:val="left" w:pos="839"/>
          <w:tab w:val="left" w:pos="840"/>
        </w:tabs>
        <w:ind w:left="360" w:right="706"/>
      </w:pPr>
    </w:p>
    <w:p w:rsidR="00303D1E" w:rsidRDefault="00303D1E" w:rsidP="00303D1E">
      <w:pPr>
        <w:tabs>
          <w:tab w:val="left" w:pos="1200"/>
        </w:tabs>
        <w:ind w:left="1080" w:right="720"/>
      </w:pPr>
    </w:p>
    <w:p w:rsidR="00303D1E" w:rsidRDefault="00303D1E" w:rsidP="00303D1E">
      <w:pPr>
        <w:pStyle w:val="ListParagraph"/>
        <w:numPr>
          <w:ilvl w:val="0"/>
          <w:numId w:val="1"/>
        </w:numPr>
        <w:tabs>
          <w:tab w:val="left" w:pos="837"/>
          <w:tab w:val="left" w:pos="838"/>
        </w:tabs>
        <w:spacing w:before="0"/>
        <w:ind w:right="737"/>
        <w:jc w:val="both"/>
      </w:pPr>
      <w:r w:rsidRPr="004015AE">
        <w:rPr>
          <w:b/>
        </w:rPr>
        <w:t>Reimbursement</w:t>
      </w:r>
      <w:r>
        <w:rPr>
          <w:b/>
        </w:rPr>
        <w:t xml:space="preserve"> for Out of Pockets Expenses</w:t>
      </w:r>
      <w:r w:rsidRPr="004015AE">
        <w:rPr>
          <w:b/>
        </w:rPr>
        <w:t xml:space="preserve">. </w:t>
      </w:r>
      <w:r w:rsidRPr="004015AE">
        <w:rPr>
          <w:spacing w:val="-4"/>
        </w:rPr>
        <w:t xml:space="preserve">Travel </w:t>
      </w:r>
      <w:r>
        <w:t xml:space="preserve">reimbursement guidelines established by the </w:t>
      </w:r>
      <w:r w:rsidRPr="004015AE">
        <w:rPr>
          <w:spacing w:val="-5"/>
        </w:rPr>
        <w:t xml:space="preserve">Texas </w:t>
      </w:r>
      <w:r>
        <w:t>Comp</w:t>
      </w:r>
      <w:r w:rsidR="00684E34">
        <w:t xml:space="preserve">troller of Public Accounts (see </w:t>
      </w:r>
      <w:hyperlink r:id="rId14">
        <w:r>
          <w:rPr>
            <w:spacing w:val="-3"/>
          </w:rPr>
          <w:t>Text</w:t>
        </w:r>
        <w:r w:rsidRPr="004015AE">
          <w:rPr>
            <w:spacing w:val="-3"/>
          </w:rPr>
          <w:t>ravel</w:t>
        </w:r>
      </w:hyperlink>
      <w:r w:rsidRPr="004015AE">
        <w:rPr>
          <w:spacing w:val="-3"/>
        </w:rPr>
        <w:t xml:space="preserve">) </w:t>
      </w:r>
      <w:r>
        <w:t>and</w:t>
      </w:r>
      <w:hyperlink r:id="rId15">
        <w:r w:rsidRPr="004015AE">
          <w:rPr>
            <w:color w:val="0000FF"/>
          </w:rPr>
          <w:t xml:space="preserve"> </w:t>
        </w:r>
        <w:r w:rsidRPr="004015AE">
          <w:rPr>
            <w:color w:val="0000FF"/>
            <w:u w:val="single" w:color="0000FF"/>
          </w:rPr>
          <w:t>HSC OP 79.06, Reimbursement</w:t>
        </w:r>
      </w:hyperlink>
      <w:hyperlink r:id="rId16">
        <w:r w:rsidRPr="004015AE">
          <w:rPr>
            <w:color w:val="0000FF"/>
            <w:u w:val="single" w:color="0000FF"/>
          </w:rPr>
          <w:t xml:space="preserve"> of </w:t>
        </w:r>
        <w:r w:rsidRPr="004015AE">
          <w:rPr>
            <w:color w:val="0000FF"/>
            <w:spacing w:val="-4"/>
            <w:u w:val="single" w:color="0000FF"/>
          </w:rPr>
          <w:t xml:space="preserve">Travel </w:t>
        </w:r>
        <w:r w:rsidRPr="004015AE">
          <w:rPr>
            <w:color w:val="0000FF"/>
            <w:u w:val="single" w:color="0000FF"/>
          </w:rPr>
          <w:t>Expenses</w:t>
        </w:r>
      </w:hyperlink>
      <w:r>
        <w:t>, will be used for all medical student travel.</w:t>
      </w:r>
      <w:r w:rsidRPr="004015AE">
        <w:rPr>
          <w:spacing w:val="6"/>
        </w:rPr>
        <w:t xml:space="preserve"> </w:t>
      </w:r>
      <w:r>
        <w:t>Reimbursement</w:t>
      </w:r>
      <w:r w:rsidRPr="004015AE">
        <w:rPr>
          <w:spacing w:val="7"/>
        </w:rPr>
        <w:t xml:space="preserve"> </w:t>
      </w:r>
      <w:r>
        <w:t>for</w:t>
      </w:r>
      <w:r w:rsidRPr="004015AE">
        <w:rPr>
          <w:spacing w:val="7"/>
        </w:rPr>
        <w:t xml:space="preserve"> </w:t>
      </w:r>
      <w:r>
        <w:t>travel funded through a contractual agreement, a grant (to include NIH funding), or a gift are reimbursed at local rates unless otherwise specified in the provisions of the contract, grant, or gift.</w:t>
      </w:r>
    </w:p>
    <w:p w:rsidR="00303D1E" w:rsidRDefault="00303D1E" w:rsidP="00303D1E">
      <w:pPr>
        <w:pStyle w:val="ListParagraph"/>
        <w:numPr>
          <w:ilvl w:val="1"/>
          <w:numId w:val="1"/>
        </w:numPr>
        <w:ind w:right="737"/>
        <w:rPr>
          <w:sz w:val="18"/>
        </w:rPr>
      </w:pPr>
      <w:r w:rsidRPr="000B68CD">
        <w:t>Allowed reimbursements:</w:t>
      </w:r>
      <w:r w:rsidRPr="000B68CD">
        <w:rPr>
          <w:sz w:val="18"/>
        </w:rPr>
        <w:t xml:space="preserve"> </w:t>
      </w:r>
    </w:p>
    <w:p w:rsidR="00303D1E" w:rsidRPr="000B68CD" w:rsidRDefault="00303D1E" w:rsidP="00303D1E">
      <w:pPr>
        <w:pStyle w:val="ListParagraph"/>
        <w:numPr>
          <w:ilvl w:val="3"/>
          <w:numId w:val="1"/>
        </w:numPr>
        <w:ind w:right="737"/>
      </w:pPr>
      <w:r>
        <w:t>Airfare: Coach class ticket pricing</w:t>
      </w:r>
      <w:r w:rsidRPr="000B68CD">
        <w:t xml:space="preserve"> only</w:t>
      </w:r>
    </w:p>
    <w:p w:rsidR="00303D1E" w:rsidRPr="000B68CD" w:rsidRDefault="00303D1E" w:rsidP="00303D1E">
      <w:pPr>
        <w:pStyle w:val="ListParagraph"/>
        <w:numPr>
          <w:ilvl w:val="3"/>
          <w:numId w:val="1"/>
        </w:numPr>
        <w:ind w:right="737"/>
      </w:pPr>
      <w:r w:rsidRPr="000B68CD">
        <w:t>Meals</w:t>
      </w:r>
      <w:r>
        <w:t>:</w:t>
      </w:r>
      <w:r w:rsidR="003F5A48">
        <w:t xml:space="preserve"> up to $4</w:t>
      </w:r>
      <w:r w:rsidRPr="000B68CD">
        <w:t>0 daily</w:t>
      </w:r>
    </w:p>
    <w:p w:rsidR="00303D1E" w:rsidRDefault="00303D1E" w:rsidP="00303D1E">
      <w:pPr>
        <w:pStyle w:val="ListParagraph"/>
        <w:numPr>
          <w:ilvl w:val="3"/>
          <w:numId w:val="1"/>
        </w:numPr>
        <w:ind w:right="737"/>
      </w:pPr>
      <w:r w:rsidRPr="000B68CD">
        <w:t>Lodging</w:t>
      </w:r>
      <w:r>
        <w:t>:</w:t>
      </w:r>
      <w:r w:rsidRPr="000B68CD">
        <w:t xml:space="preserve"> up to $</w:t>
      </w:r>
      <w:r w:rsidR="003F5A48">
        <w:t>85</w:t>
      </w:r>
      <w:r w:rsidRPr="000B68CD">
        <w:t xml:space="preserve"> nightly per individual</w:t>
      </w:r>
    </w:p>
    <w:p w:rsidR="00C553EA" w:rsidRPr="000B68CD" w:rsidRDefault="00C553EA" w:rsidP="00303D1E">
      <w:pPr>
        <w:pStyle w:val="ListParagraph"/>
        <w:numPr>
          <w:ilvl w:val="3"/>
          <w:numId w:val="1"/>
        </w:numPr>
        <w:ind w:right="737"/>
      </w:pPr>
      <w:r>
        <w:t>Car Rental: Economy class rental (if more than one student is traveling, students (up to 5) will share one rental car.</w:t>
      </w:r>
    </w:p>
    <w:p w:rsidR="00303D1E" w:rsidRDefault="00303D1E" w:rsidP="00303D1E">
      <w:pPr>
        <w:tabs>
          <w:tab w:val="left" w:pos="839"/>
          <w:tab w:val="left" w:pos="840"/>
        </w:tabs>
        <w:ind w:right="706"/>
      </w:pPr>
    </w:p>
    <w:p w:rsidR="00303D1E" w:rsidRDefault="00303D1E" w:rsidP="00303D1E">
      <w:pPr>
        <w:pStyle w:val="ListParagraph"/>
        <w:numPr>
          <w:ilvl w:val="1"/>
          <w:numId w:val="1"/>
        </w:numPr>
        <w:tabs>
          <w:tab w:val="left" w:pos="839"/>
          <w:tab w:val="left" w:pos="840"/>
        </w:tabs>
        <w:spacing w:before="0"/>
        <w:ind w:right="706"/>
      </w:pPr>
      <w:r w:rsidRPr="00CB5997">
        <w:t>No reimbursement will be provided if a medical student uses personal</w:t>
      </w:r>
      <w:r w:rsidRPr="004015AE">
        <w:t xml:space="preserve"> </w:t>
      </w:r>
      <w:r>
        <w:t xml:space="preserve">airfare </w:t>
      </w:r>
      <w:r w:rsidRPr="004015AE">
        <w:t>mile</w:t>
      </w:r>
      <w:r>
        <w:t>s</w:t>
      </w:r>
      <w:r w:rsidRPr="004015AE">
        <w:t xml:space="preserve"> or hotel points, ride sharing credits, etc</w:t>
      </w:r>
      <w:r>
        <w:t>.</w:t>
      </w:r>
    </w:p>
    <w:p w:rsidR="00303D1E" w:rsidRDefault="00303D1E" w:rsidP="00303D1E">
      <w:pPr>
        <w:pStyle w:val="ListParagraph"/>
        <w:numPr>
          <w:ilvl w:val="1"/>
          <w:numId w:val="1"/>
        </w:numPr>
      </w:pPr>
      <w:r w:rsidRPr="00CB5997">
        <w:t>Regardless of the purpose of travel, proposals for student travel must receive the written approval of the spons</w:t>
      </w:r>
      <w:r>
        <w:t>oring department or faculty member as well as the</w:t>
      </w:r>
      <w:r w:rsidRPr="00CB5997">
        <w:t xml:space="preserve"> Fund Manager prior to submission to the SOM Dean’s Office for </w:t>
      </w:r>
      <w:r>
        <w:t xml:space="preserve">reimbursement </w:t>
      </w:r>
      <w:r w:rsidRPr="00CB5997">
        <w:t xml:space="preserve">processing. </w:t>
      </w:r>
    </w:p>
    <w:p w:rsidR="00303D1E" w:rsidRDefault="00303D1E" w:rsidP="00303D1E">
      <w:pPr>
        <w:pStyle w:val="ListParagraph"/>
        <w:numPr>
          <w:ilvl w:val="1"/>
          <w:numId w:val="1"/>
        </w:numPr>
      </w:pPr>
      <w:r w:rsidRPr="00CB5997">
        <w:t>Upon completion of travel, all itemized receipts are required to be turned in to the SOM Dean’s Office wit</w:t>
      </w:r>
      <w:r>
        <w:t>hin one week of trip return</w:t>
      </w:r>
      <w:r w:rsidRPr="00CB5997">
        <w:t xml:space="preserve">. The student will </w:t>
      </w:r>
      <w:r>
        <w:t>not be reimbursed</w:t>
      </w:r>
      <w:r w:rsidRPr="00CB5997">
        <w:t xml:space="preserve"> for any expenses for which itemized receipts are missing. </w:t>
      </w:r>
      <w:r>
        <w:t xml:space="preserve">Reimbursement of alcohol is not allowed. </w:t>
      </w:r>
    </w:p>
    <w:p w:rsidR="00303D1E" w:rsidRDefault="00303D1E" w:rsidP="00303D1E">
      <w:pPr>
        <w:pStyle w:val="ListParagraph"/>
        <w:ind w:left="1440" w:firstLine="0"/>
      </w:pPr>
    </w:p>
    <w:p w:rsidR="00303D1E" w:rsidRDefault="00303D1E" w:rsidP="00303D1E">
      <w:pPr>
        <w:pStyle w:val="ListParagraph"/>
        <w:numPr>
          <w:ilvl w:val="0"/>
          <w:numId w:val="1"/>
        </w:numPr>
        <w:tabs>
          <w:tab w:val="left" w:pos="839"/>
          <w:tab w:val="left" w:pos="840"/>
        </w:tabs>
        <w:ind w:right="660"/>
        <w:sectPr w:rsidR="00303D1E">
          <w:type w:val="continuous"/>
          <w:pgSz w:w="12240" w:h="15840"/>
          <w:pgMar w:top="1000" w:right="820" w:bottom="1080" w:left="1320" w:header="720" w:footer="720" w:gutter="0"/>
          <w:cols w:space="720"/>
        </w:sectPr>
      </w:pPr>
      <w:r w:rsidRPr="0092334B">
        <w:rPr>
          <w:b/>
        </w:rPr>
        <w:t xml:space="preserve">Foreign </w:t>
      </w:r>
      <w:r w:rsidRPr="0092334B">
        <w:rPr>
          <w:b/>
          <w:spacing w:val="-3"/>
        </w:rPr>
        <w:t xml:space="preserve">Travel. </w:t>
      </w:r>
      <w:r>
        <w:t>Foreign travel is permitted if fully funded by an extramural or non- university source in accordance with</w:t>
      </w:r>
      <w:r w:rsidRPr="0092334B">
        <w:rPr>
          <w:color w:val="0000FF"/>
        </w:rPr>
        <w:t xml:space="preserve"> </w:t>
      </w:r>
      <w:hyperlink r:id="rId17">
        <w:r w:rsidRPr="0092334B">
          <w:rPr>
            <w:color w:val="0000FF"/>
            <w:u w:val="single" w:color="0000FF"/>
          </w:rPr>
          <w:t xml:space="preserve">HSC OP 79.04, Foreign </w:t>
        </w:r>
        <w:r w:rsidRPr="0092334B">
          <w:rPr>
            <w:color w:val="0000FF"/>
            <w:spacing w:val="-3"/>
            <w:u w:val="single" w:color="0000FF"/>
          </w:rPr>
          <w:t>Travel</w:t>
        </w:r>
      </w:hyperlink>
      <w:r w:rsidRPr="0092334B">
        <w:rPr>
          <w:spacing w:val="-3"/>
        </w:rPr>
        <w:t xml:space="preserve">. </w:t>
      </w:r>
      <w:r>
        <w:t xml:space="preserve">(Exceptions may </w:t>
      </w:r>
      <w:r w:rsidRPr="0092334B">
        <w:rPr>
          <w:spacing w:val="-9"/>
        </w:rPr>
        <w:t xml:space="preserve">be </w:t>
      </w:r>
      <w:r>
        <w:t>granted by the Dean on a case-by-case basis.) No foreign travel is allowed on state or MPIP funds. Canada and Mexico are not considered to be foreign travel destinations. A memorandum requesting approval (</w:t>
      </w:r>
      <w:hyperlink r:id="rId18">
        <w:r w:rsidRPr="0092334B">
          <w:rPr>
            <w:color w:val="0000FF"/>
            <w:u w:val="single" w:color="0000FF"/>
          </w:rPr>
          <w:t xml:space="preserve">SOM OP 10.03.A, Foreign </w:t>
        </w:r>
        <w:r w:rsidRPr="0092334B">
          <w:rPr>
            <w:color w:val="0000FF"/>
            <w:spacing w:val="-4"/>
            <w:u w:val="single" w:color="0000FF"/>
          </w:rPr>
          <w:t xml:space="preserve">Travel </w:t>
        </w:r>
        <w:r w:rsidRPr="0092334B">
          <w:rPr>
            <w:color w:val="0000FF"/>
            <w:u w:val="single" w:color="0000FF"/>
          </w:rPr>
          <w:t>Approval</w:t>
        </w:r>
        <w:r w:rsidRPr="0092334B">
          <w:rPr>
            <w:color w:val="0000FF"/>
            <w:spacing w:val="5"/>
            <w:u w:val="single" w:color="0000FF"/>
          </w:rPr>
          <w:t xml:space="preserve"> </w:t>
        </w:r>
        <w:r w:rsidRPr="0092334B">
          <w:rPr>
            <w:color w:val="0000FF"/>
            <w:u w:val="single" w:color="0000FF"/>
          </w:rPr>
          <w:t>Memo</w:t>
        </w:r>
      </w:hyperlink>
      <w:r>
        <w:rPr>
          <w:color w:val="0000FF"/>
          <w:u w:val="single" w:color="0000FF"/>
        </w:rPr>
        <w:t xml:space="preserve"> </w:t>
      </w:r>
      <w:r>
        <w:t>must be forwarded through the Regional Dean (if applicable), to the Dean, and then to the President for approval prior to making trip arrangements.</w:t>
      </w:r>
    </w:p>
    <w:p w:rsidR="00303D1E" w:rsidRDefault="00303D1E" w:rsidP="00303D1E">
      <w:pPr>
        <w:tabs>
          <w:tab w:val="left" w:pos="839"/>
          <w:tab w:val="left" w:pos="840"/>
        </w:tabs>
        <w:spacing w:line="276" w:lineRule="auto"/>
        <w:ind w:right="706"/>
      </w:pPr>
    </w:p>
    <w:p w:rsidR="00303D1E" w:rsidRDefault="00303D1E" w:rsidP="00303D1E">
      <w:pPr>
        <w:tabs>
          <w:tab w:val="left" w:pos="839"/>
          <w:tab w:val="left" w:pos="840"/>
        </w:tabs>
        <w:spacing w:line="276" w:lineRule="auto"/>
        <w:ind w:right="706"/>
      </w:pPr>
    </w:p>
    <w:p w:rsidR="00303D1E" w:rsidRDefault="00303D1E" w:rsidP="00303D1E">
      <w:pPr>
        <w:tabs>
          <w:tab w:val="left" w:pos="839"/>
          <w:tab w:val="left" w:pos="840"/>
        </w:tabs>
        <w:spacing w:line="276" w:lineRule="auto"/>
        <w:ind w:right="706"/>
      </w:pPr>
      <w:r>
        <w:t>Attachments:</w:t>
      </w:r>
    </w:p>
    <w:p w:rsidR="00303D1E" w:rsidRDefault="00303D1E" w:rsidP="00303D1E">
      <w:pPr>
        <w:tabs>
          <w:tab w:val="left" w:pos="839"/>
          <w:tab w:val="left" w:pos="840"/>
        </w:tabs>
        <w:spacing w:line="276" w:lineRule="auto"/>
        <w:ind w:right="706"/>
      </w:pPr>
    </w:p>
    <w:p w:rsidR="00303D1E" w:rsidRDefault="0015486F" w:rsidP="00303D1E">
      <w:pPr>
        <w:tabs>
          <w:tab w:val="left" w:pos="839"/>
          <w:tab w:val="left" w:pos="840"/>
        </w:tabs>
        <w:spacing w:line="276" w:lineRule="auto"/>
        <w:ind w:right="706"/>
      </w:pPr>
      <w:hyperlink r:id="rId19" w:history="1">
        <w:r w:rsidR="00303D1E" w:rsidRPr="00C553EA">
          <w:rPr>
            <w:rStyle w:val="Hyperlink"/>
          </w:rPr>
          <w:t>Student Travel Request Form</w:t>
        </w:r>
      </w:hyperlink>
    </w:p>
    <w:p w:rsidR="00303D1E" w:rsidRDefault="00303D1E" w:rsidP="00303D1E">
      <w:pPr>
        <w:tabs>
          <w:tab w:val="left" w:pos="839"/>
          <w:tab w:val="left" w:pos="840"/>
        </w:tabs>
        <w:spacing w:line="276" w:lineRule="auto"/>
        <w:ind w:right="706"/>
      </w:pPr>
    </w:p>
    <w:p w:rsidR="00303D1E" w:rsidRDefault="00303D1E" w:rsidP="00303D1E">
      <w:pPr>
        <w:tabs>
          <w:tab w:val="left" w:pos="839"/>
          <w:tab w:val="left" w:pos="840"/>
        </w:tabs>
        <w:spacing w:line="276" w:lineRule="auto"/>
        <w:ind w:right="706"/>
      </w:pPr>
    </w:p>
    <w:p w:rsidR="00303D1E" w:rsidRDefault="00303D1E" w:rsidP="00303D1E">
      <w:pPr>
        <w:tabs>
          <w:tab w:val="left" w:pos="839"/>
          <w:tab w:val="left" w:pos="840"/>
        </w:tabs>
        <w:spacing w:line="276" w:lineRule="auto"/>
        <w:ind w:right="706"/>
      </w:pPr>
    </w:p>
    <w:p w:rsidR="007701A8" w:rsidRDefault="007701A8"/>
    <w:sectPr w:rsidR="007701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86F" w:rsidRDefault="0015486F" w:rsidP="00303D1E">
      <w:r>
        <w:separator/>
      </w:r>
    </w:p>
  </w:endnote>
  <w:endnote w:type="continuationSeparator" w:id="0">
    <w:p w:rsidR="0015486F" w:rsidRDefault="0015486F" w:rsidP="0030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D1E" w:rsidRDefault="00303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45E" w:rsidRDefault="00A35C73">
    <w:pPr>
      <w:pStyle w:val="Body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0103352C" wp14:editId="731B9633">
              <wp:simplePos x="0" y="0"/>
              <wp:positionH relativeFrom="page">
                <wp:posOffset>6259830</wp:posOffset>
              </wp:positionH>
              <wp:positionV relativeFrom="page">
                <wp:posOffset>9358630</wp:posOffset>
              </wp:positionV>
              <wp:extent cx="659130" cy="2819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45E" w:rsidRDefault="0015486F">
                          <w:pPr>
                            <w:spacing w:line="174" w:lineRule="exact"/>
                            <w:ind w:left="477"/>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3352C" id="_x0000_t202" coordsize="21600,21600" o:spt="202" path="m,l,21600r21600,l21600,xe">
              <v:stroke joinstyle="miter"/>
              <v:path gradientshapeok="t" o:connecttype="rect"/>
            </v:shapetype>
            <v:shape id="Text Box 2" o:spid="_x0000_s1026" type="#_x0000_t202" style="position:absolute;margin-left:492.9pt;margin-top:736.9pt;width:51.9pt;height:22.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P3rgIAAKg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" filled="f" stroked="f">
              <v:textbox inset="0,0,0,0">
                <w:txbxContent>
                  <w:p w:rsidR="0054145E" w:rsidRDefault="009C670F">
                    <w:pPr>
                      <w:spacing w:line="174" w:lineRule="exact"/>
                      <w:ind w:left="477"/>
                      <w:rPr>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14:anchorId="045E0BBB" wp14:editId="26F4C4D9">
              <wp:simplePos x="0" y="0"/>
              <wp:positionH relativeFrom="page">
                <wp:posOffset>901700</wp:posOffset>
              </wp:positionH>
              <wp:positionV relativeFrom="page">
                <wp:posOffset>9638665</wp:posOffset>
              </wp:positionV>
              <wp:extent cx="2119630" cy="1149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45E" w:rsidRDefault="00A35C73">
                          <w:pPr>
                            <w:spacing w:before="22"/>
                            <w:ind w:left="20"/>
                            <w:rPr>
                              <w:i/>
                              <w:sz w:val="12"/>
                            </w:rPr>
                          </w:pPr>
                          <w:r>
                            <w:rPr>
                              <w:i/>
                              <w:sz w:val="12"/>
                            </w:rPr>
                            <w:t>PRINTED</w:t>
                          </w:r>
                          <w:r>
                            <w:rPr>
                              <w:i/>
                              <w:spacing w:val="-17"/>
                              <w:sz w:val="12"/>
                            </w:rPr>
                            <w:t xml:space="preserve"> </w:t>
                          </w:r>
                          <w:r>
                            <w:rPr>
                              <w:i/>
                              <w:sz w:val="12"/>
                            </w:rPr>
                            <w:t>VERSIONS</w:t>
                          </w:r>
                          <w:r>
                            <w:rPr>
                              <w:i/>
                              <w:spacing w:val="-17"/>
                              <w:sz w:val="12"/>
                            </w:rPr>
                            <w:t xml:space="preserve"> </w:t>
                          </w:r>
                          <w:r>
                            <w:rPr>
                              <w:i/>
                              <w:sz w:val="12"/>
                            </w:rPr>
                            <w:t>OF</w:t>
                          </w:r>
                          <w:r>
                            <w:rPr>
                              <w:i/>
                              <w:spacing w:val="-16"/>
                              <w:sz w:val="12"/>
                            </w:rPr>
                            <w:t xml:space="preserve"> </w:t>
                          </w:r>
                          <w:r>
                            <w:rPr>
                              <w:i/>
                              <w:sz w:val="12"/>
                            </w:rPr>
                            <w:t>THIS</w:t>
                          </w:r>
                          <w:r>
                            <w:rPr>
                              <w:i/>
                              <w:spacing w:val="-17"/>
                              <w:sz w:val="12"/>
                            </w:rPr>
                            <w:t xml:space="preserve"> </w:t>
                          </w:r>
                          <w:r>
                            <w:rPr>
                              <w:i/>
                              <w:sz w:val="12"/>
                            </w:rPr>
                            <w:t>DOCUMENT</w:t>
                          </w:r>
                          <w:r>
                            <w:rPr>
                              <w:i/>
                              <w:spacing w:val="-16"/>
                              <w:sz w:val="12"/>
                            </w:rPr>
                            <w:t xml:space="preserve"> </w:t>
                          </w:r>
                          <w:r>
                            <w:rPr>
                              <w:i/>
                              <w:sz w:val="12"/>
                            </w:rPr>
                            <w:t>ARE</w:t>
                          </w:r>
                          <w:r>
                            <w:rPr>
                              <w:i/>
                              <w:spacing w:val="-17"/>
                              <w:sz w:val="12"/>
                            </w:rPr>
                            <w:t xml:space="preserve"> </w:t>
                          </w:r>
                          <w:r>
                            <w:rPr>
                              <w:i/>
                              <w:sz w:val="12"/>
                            </w:rPr>
                            <w:t>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E0BBB" id="Text Box 1" o:spid="_x0000_s1027" type="#_x0000_t202" style="position:absolute;margin-left:71pt;margin-top:758.95pt;width:166.9pt;height: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" filled="f" stroked="f">
              <v:textbox inset="0,0,0,0">
                <w:txbxContent>
                  <w:p w:rsidR="0054145E" w:rsidRDefault="00A35C73">
                    <w:pPr>
                      <w:spacing w:before="22"/>
                      <w:ind w:left="20"/>
                      <w:rPr>
                        <w:i/>
                        <w:sz w:val="12"/>
                      </w:rPr>
                    </w:pPr>
                    <w:r>
                      <w:rPr>
                        <w:i/>
                        <w:sz w:val="12"/>
                      </w:rPr>
                      <w:t>PRINTED</w:t>
                    </w:r>
                    <w:r>
                      <w:rPr>
                        <w:i/>
                        <w:spacing w:val="-17"/>
                        <w:sz w:val="12"/>
                      </w:rPr>
                      <w:t xml:space="preserve"> </w:t>
                    </w:r>
                    <w:r>
                      <w:rPr>
                        <w:i/>
                        <w:sz w:val="12"/>
                      </w:rPr>
                      <w:t>VERSIONS</w:t>
                    </w:r>
                    <w:r>
                      <w:rPr>
                        <w:i/>
                        <w:spacing w:val="-17"/>
                        <w:sz w:val="12"/>
                      </w:rPr>
                      <w:t xml:space="preserve"> </w:t>
                    </w:r>
                    <w:r>
                      <w:rPr>
                        <w:i/>
                        <w:sz w:val="12"/>
                      </w:rPr>
                      <w:t>OF</w:t>
                    </w:r>
                    <w:r>
                      <w:rPr>
                        <w:i/>
                        <w:spacing w:val="-16"/>
                        <w:sz w:val="12"/>
                      </w:rPr>
                      <w:t xml:space="preserve"> </w:t>
                    </w:r>
                    <w:r>
                      <w:rPr>
                        <w:i/>
                        <w:sz w:val="12"/>
                      </w:rPr>
                      <w:t>THIS</w:t>
                    </w:r>
                    <w:r>
                      <w:rPr>
                        <w:i/>
                        <w:spacing w:val="-17"/>
                        <w:sz w:val="12"/>
                      </w:rPr>
                      <w:t xml:space="preserve"> </w:t>
                    </w:r>
                    <w:r>
                      <w:rPr>
                        <w:i/>
                        <w:sz w:val="12"/>
                      </w:rPr>
                      <w:t>DOCUMENT</w:t>
                    </w:r>
                    <w:r>
                      <w:rPr>
                        <w:i/>
                        <w:spacing w:val="-16"/>
                        <w:sz w:val="12"/>
                      </w:rPr>
                      <w:t xml:space="preserve"> </w:t>
                    </w:r>
                    <w:r>
                      <w:rPr>
                        <w:i/>
                        <w:sz w:val="12"/>
                      </w:rPr>
                      <w:t>ARE</w:t>
                    </w:r>
                    <w:r>
                      <w:rPr>
                        <w:i/>
                        <w:spacing w:val="-17"/>
                        <w:sz w:val="12"/>
                      </w:rPr>
                      <w:t xml:space="preserve"> </w:t>
                    </w:r>
                    <w:r>
                      <w:rPr>
                        <w:i/>
                        <w:sz w:val="12"/>
                      </w:rPr>
                      <w:t>OBSOLETE.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D1E" w:rsidRDefault="00303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86F" w:rsidRDefault="0015486F" w:rsidP="00303D1E">
      <w:r>
        <w:separator/>
      </w:r>
    </w:p>
  </w:footnote>
  <w:footnote w:type="continuationSeparator" w:id="0">
    <w:p w:rsidR="0015486F" w:rsidRDefault="0015486F" w:rsidP="0030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D1E" w:rsidRDefault="00303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D1E" w:rsidRDefault="00303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D1E" w:rsidRDefault="00303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54BCC"/>
    <w:multiLevelType w:val="hybridMultilevel"/>
    <w:tmpl w:val="43B62962"/>
    <w:lvl w:ilvl="0" w:tplc="0409000F">
      <w:start w:val="1"/>
      <w:numFmt w:val="decimal"/>
      <w:lvlText w:val="%1."/>
      <w:lvlJc w:val="left"/>
      <w:pPr>
        <w:ind w:left="720" w:hanging="360"/>
      </w:pPr>
    </w:lvl>
    <w:lvl w:ilvl="1" w:tplc="0AD296D2">
      <w:start w:val="1"/>
      <w:numFmt w:val="lowerLetter"/>
      <w:lvlText w:val="%2."/>
      <w:lvlJc w:val="left"/>
      <w:pPr>
        <w:ind w:left="1440" w:hanging="360"/>
      </w:pPr>
      <w:rPr>
        <w:sz w:val="22"/>
        <w:szCs w:val="22"/>
      </w:rPr>
    </w:lvl>
    <w:lvl w:ilvl="2" w:tplc="0409001B">
      <w:start w:val="1"/>
      <w:numFmt w:val="lowerRoman"/>
      <w:lvlText w:val="%3."/>
      <w:lvlJc w:val="right"/>
      <w:pPr>
        <w:ind w:left="1980" w:hanging="180"/>
      </w:pPr>
    </w:lvl>
    <w:lvl w:ilvl="3" w:tplc="097E8B78">
      <w:numFmt w:val="bullet"/>
      <w:lvlText w:val=""/>
      <w:lvlJc w:val="left"/>
      <w:pPr>
        <w:ind w:left="2880" w:hanging="360"/>
      </w:pPr>
      <w:rPr>
        <w:rFonts w:ascii="Symbol" w:eastAsia="Arial" w:hAnsi="Symbo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1E"/>
    <w:rsid w:val="000E1961"/>
    <w:rsid w:val="0015486F"/>
    <w:rsid w:val="00303D1E"/>
    <w:rsid w:val="003F5A48"/>
    <w:rsid w:val="004766AE"/>
    <w:rsid w:val="00684E34"/>
    <w:rsid w:val="00721E1C"/>
    <w:rsid w:val="007701A8"/>
    <w:rsid w:val="009C670F"/>
    <w:rsid w:val="00A35C73"/>
    <w:rsid w:val="00C553EA"/>
    <w:rsid w:val="00F1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5D83F"/>
  <w15:chartTrackingRefBased/>
  <w15:docId w15:val="{A67E149B-542C-4457-9F18-61D478E0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03D1E"/>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303D1E"/>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3D1E"/>
    <w:rPr>
      <w:rFonts w:ascii="Arial" w:eastAsia="Arial" w:hAnsi="Arial" w:cs="Arial"/>
      <w:b/>
      <w:bCs/>
      <w:lang w:bidi="en-US"/>
    </w:rPr>
  </w:style>
  <w:style w:type="paragraph" w:styleId="BodyText">
    <w:name w:val="Body Text"/>
    <w:basedOn w:val="Normal"/>
    <w:link w:val="BodyTextChar"/>
    <w:uiPriority w:val="1"/>
    <w:qFormat/>
    <w:rsid w:val="00303D1E"/>
  </w:style>
  <w:style w:type="character" w:customStyle="1" w:styleId="BodyTextChar">
    <w:name w:val="Body Text Char"/>
    <w:basedOn w:val="DefaultParagraphFont"/>
    <w:link w:val="BodyText"/>
    <w:uiPriority w:val="1"/>
    <w:rsid w:val="00303D1E"/>
    <w:rPr>
      <w:rFonts w:ascii="Arial" w:eastAsia="Arial" w:hAnsi="Arial" w:cs="Arial"/>
      <w:lang w:bidi="en-US"/>
    </w:rPr>
  </w:style>
  <w:style w:type="paragraph" w:styleId="ListParagraph">
    <w:name w:val="List Paragraph"/>
    <w:basedOn w:val="Normal"/>
    <w:uiPriority w:val="1"/>
    <w:qFormat/>
    <w:rsid w:val="00303D1E"/>
    <w:pPr>
      <w:spacing w:before="147"/>
      <w:ind w:left="1200" w:hanging="703"/>
    </w:pPr>
  </w:style>
  <w:style w:type="character" w:styleId="Hyperlink">
    <w:name w:val="Hyperlink"/>
    <w:basedOn w:val="DefaultParagraphFont"/>
    <w:uiPriority w:val="99"/>
    <w:unhideWhenUsed/>
    <w:rsid w:val="00303D1E"/>
    <w:rPr>
      <w:color w:val="0563C1" w:themeColor="hyperlink"/>
      <w:u w:val="single"/>
    </w:rPr>
  </w:style>
  <w:style w:type="paragraph" w:styleId="Header">
    <w:name w:val="header"/>
    <w:basedOn w:val="Normal"/>
    <w:link w:val="HeaderChar"/>
    <w:uiPriority w:val="99"/>
    <w:unhideWhenUsed/>
    <w:rsid w:val="00303D1E"/>
    <w:pPr>
      <w:tabs>
        <w:tab w:val="center" w:pos="4680"/>
        <w:tab w:val="right" w:pos="9360"/>
      </w:tabs>
    </w:pPr>
  </w:style>
  <w:style w:type="character" w:customStyle="1" w:styleId="HeaderChar">
    <w:name w:val="Header Char"/>
    <w:basedOn w:val="DefaultParagraphFont"/>
    <w:link w:val="Header"/>
    <w:uiPriority w:val="99"/>
    <w:rsid w:val="00303D1E"/>
    <w:rPr>
      <w:rFonts w:ascii="Arial" w:eastAsia="Arial" w:hAnsi="Arial" w:cs="Arial"/>
      <w:lang w:bidi="en-US"/>
    </w:rPr>
  </w:style>
  <w:style w:type="paragraph" w:styleId="Footer">
    <w:name w:val="footer"/>
    <w:basedOn w:val="Normal"/>
    <w:link w:val="FooterChar"/>
    <w:uiPriority w:val="99"/>
    <w:unhideWhenUsed/>
    <w:rsid w:val="00303D1E"/>
    <w:pPr>
      <w:tabs>
        <w:tab w:val="center" w:pos="4680"/>
        <w:tab w:val="right" w:pos="9360"/>
      </w:tabs>
    </w:pPr>
  </w:style>
  <w:style w:type="character" w:customStyle="1" w:styleId="FooterChar">
    <w:name w:val="Footer Char"/>
    <w:basedOn w:val="DefaultParagraphFont"/>
    <w:link w:val="Footer"/>
    <w:uiPriority w:val="99"/>
    <w:rsid w:val="00303D1E"/>
    <w:rPr>
      <w:rFonts w:ascii="Arial" w:eastAsia="Arial" w:hAnsi="Arial" w:cs="Arial"/>
      <w:lang w:bidi="en-US"/>
    </w:rPr>
  </w:style>
  <w:style w:type="paragraph" w:styleId="BalloonText">
    <w:name w:val="Balloon Text"/>
    <w:basedOn w:val="Normal"/>
    <w:link w:val="BalloonTextChar"/>
    <w:uiPriority w:val="99"/>
    <w:semiHidden/>
    <w:unhideWhenUsed/>
    <w:rsid w:val="00721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1C"/>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tuhsc.edu/medicine/documents/policies/SOMOP10.03.A.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ttuhsc.edu/administration/documents/ops/op79/op7904.pdf" TargetMode="External"/><Relationship Id="rId2" Type="http://schemas.openxmlformats.org/officeDocument/2006/relationships/styles" Target="styles.xml"/><Relationship Id="rId16" Type="http://schemas.openxmlformats.org/officeDocument/2006/relationships/hyperlink" Target="http://www.ttuhsc.edu/administration/documents/ops/op79/op7906.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tuhsc.edu/administration/documents/ops/op79/op7906.pdf" TargetMode="External"/><Relationship Id="rId10" Type="http://schemas.openxmlformats.org/officeDocument/2006/relationships/footer" Target="footer1.xml"/><Relationship Id="rId19" Type="http://schemas.openxmlformats.org/officeDocument/2006/relationships/hyperlink" Target="file:///C:\Users\timotmil\AppData\Local\Microsoft\Windows\INetCache\Content.Outlook\74DLW3Q1\Proposed%20SOM%20Student%20Travel%20Form.doc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fmx.cpa.state.tx.us/fmx/travel/textravel/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Rudder, Jocelyn</dc:creator>
  <cp:keywords/>
  <dc:description/>
  <cp:lastModifiedBy>Miller, Timothy M</cp:lastModifiedBy>
  <cp:revision>2</cp:revision>
  <cp:lastPrinted>2021-04-20T15:16:00Z</cp:lastPrinted>
  <dcterms:created xsi:type="dcterms:W3CDTF">2021-04-22T16:55:00Z</dcterms:created>
  <dcterms:modified xsi:type="dcterms:W3CDTF">2021-04-22T16:55:00Z</dcterms:modified>
</cp:coreProperties>
</file>